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2CBC3" w14:textId="77777777" w:rsidR="002C4BE3" w:rsidRPr="001013EE" w:rsidRDefault="002C4BE3" w:rsidP="003E6B07">
      <w:pPr>
        <w:jc w:val="center"/>
        <w:rPr>
          <w:rFonts w:ascii="Arial" w:hAnsi="Arial" w:cs="Arial"/>
          <w:b/>
          <w:bCs/>
        </w:rPr>
      </w:pPr>
    </w:p>
    <w:p w14:paraId="1F1FC458" w14:textId="77777777" w:rsidR="002C4BE3" w:rsidRPr="001013EE" w:rsidRDefault="002C4BE3" w:rsidP="004F048A">
      <w:pPr>
        <w:spacing w:before="120" w:after="120"/>
        <w:jc w:val="center"/>
        <w:rPr>
          <w:rFonts w:ascii="Arial" w:hAnsi="Arial" w:cs="Arial"/>
          <w:b/>
          <w:bCs/>
        </w:rPr>
      </w:pPr>
      <w:r w:rsidRPr="001013EE">
        <w:rPr>
          <w:rFonts w:ascii="Arial" w:hAnsi="Arial" w:cs="Arial"/>
          <w:b/>
          <w:bCs/>
        </w:rPr>
        <w:t>UPISNICA</w:t>
      </w:r>
    </w:p>
    <w:p w14:paraId="20BC28E8" w14:textId="77777777" w:rsidR="002C4BE3" w:rsidRPr="001013EE" w:rsidRDefault="002C4BE3" w:rsidP="004F048A">
      <w:pPr>
        <w:spacing w:before="120" w:after="120"/>
        <w:jc w:val="center"/>
        <w:rPr>
          <w:rFonts w:ascii="Arial" w:hAnsi="Arial" w:cs="Arial"/>
          <w:b/>
          <w:bCs/>
        </w:rPr>
      </w:pPr>
      <w:r w:rsidRPr="001013EE">
        <w:rPr>
          <w:rFonts w:ascii="Arial" w:hAnsi="Arial" w:cs="Arial"/>
          <w:b/>
          <w:bCs/>
        </w:rPr>
        <w:t>za upis novih redovnih dionica STANOVI JADRAN d.d. („Nove dionice“)</w:t>
      </w:r>
    </w:p>
    <w:p w14:paraId="6D7A03F3" w14:textId="77777777" w:rsidR="002C4BE3" w:rsidRPr="001013EE" w:rsidRDefault="002C4BE3" w:rsidP="003E6B07">
      <w:pPr>
        <w:rPr>
          <w:rFonts w:ascii="Arial" w:hAnsi="Arial" w:cs="Aria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2C4BE3" w:rsidRPr="001013EE" w14:paraId="1795C039" w14:textId="77777777">
        <w:trPr>
          <w:trHeight w:hRule="exact" w:val="284"/>
        </w:trPr>
        <w:tc>
          <w:tcPr>
            <w:tcW w:w="5000" w:type="pct"/>
            <w:gridSpan w:val="2"/>
            <w:shd w:val="clear" w:color="auto" w:fill="548DD4"/>
            <w:vAlign w:val="center"/>
          </w:tcPr>
          <w:p w14:paraId="7CF67FE7" w14:textId="77777777" w:rsidR="002C4BE3" w:rsidRPr="001013EE" w:rsidRDefault="002C4BE3" w:rsidP="004E617A">
            <w:pPr>
              <w:rPr>
                <w:rFonts w:ascii="Arial" w:hAnsi="Arial" w:cs="Arial"/>
                <w:b/>
                <w:bCs/>
                <w:color w:val="FFFFFF"/>
                <w:sz w:val="18"/>
                <w:szCs w:val="18"/>
              </w:rPr>
            </w:pPr>
            <w:r w:rsidRPr="001013EE">
              <w:rPr>
                <w:rFonts w:ascii="Arial" w:hAnsi="Arial" w:cs="Arial"/>
                <w:b/>
                <w:bCs/>
                <w:color w:val="FFFFFF"/>
                <w:sz w:val="18"/>
                <w:szCs w:val="18"/>
              </w:rPr>
              <w:t>OSNOVNI UVJETI PONUDE NOVIH DIONICA</w:t>
            </w:r>
          </w:p>
        </w:tc>
      </w:tr>
      <w:tr w:rsidR="002C4BE3" w:rsidRPr="001013EE" w14:paraId="716CA9DA" w14:textId="77777777">
        <w:trPr>
          <w:trHeight w:hRule="exact" w:val="510"/>
        </w:trPr>
        <w:tc>
          <w:tcPr>
            <w:tcW w:w="2500" w:type="pct"/>
            <w:vAlign w:val="center"/>
          </w:tcPr>
          <w:p w14:paraId="66FC158F" w14:textId="77777777" w:rsidR="002C4BE3" w:rsidRPr="001013EE" w:rsidRDefault="002C4BE3" w:rsidP="00257EF8">
            <w:pPr>
              <w:rPr>
                <w:rFonts w:ascii="Arial" w:hAnsi="Arial" w:cs="Arial"/>
                <w:b/>
                <w:bCs/>
                <w:sz w:val="18"/>
                <w:szCs w:val="18"/>
              </w:rPr>
            </w:pPr>
            <w:r w:rsidRPr="001013EE">
              <w:rPr>
                <w:rFonts w:ascii="Arial" w:hAnsi="Arial" w:cs="Arial"/>
                <w:b/>
                <w:bCs/>
                <w:sz w:val="18"/>
                <w:szCs w:val="18"/>
              </w:rPr>
              <w:t>Izdavatelj:</w:t>
            </w:r>
          </w:p>
        </w:tc>
        <w:tc>
          <w:tcPr>
            <w:tcW w:w="2500" w:type="pct"/>
            <w:vAlign w:val="center"/>
          </w:tcPr>
          <w:p w14:paraId="6FD3FA65" w14:textId="77777777" w:rsidR="002C4BE3" w:rsidRPr="001013EE" w:rsidRDefault="002C4BE3" w:rsidP="00CE6660">
            <w:pPr>
              <w:rPr>
                <w:rFonts w:ascii="Arial" w:eastAsia="Verdana,Bold" w:hAnsi="Arial" w:cs="Arial"/>
                <w:color w:val="000000"/>
                <w:sz w:val="18"/>
                <w:szCs w:val="18"/>
              </w:rPr>
            </w:pPr>
            <w:r w:rsidRPr="001013EE">
              <w:rPr>
                <w:rFonts w:ascii="Arial" w:hAnsi="Arial" w:cs="Arial"/>
                <w:sz w:val="18"/>
                <w:szCs w:val="18"/>
              </w:rPr>
              <w:t xml:space="preserve">STANOVI JADRAN d.d., </w:t>
            </w:r>
            <w:r w:rsidRPr="001013EE">
              <w:rPr>
                <w:rFonts w:ascii="Arial" w:eastAsia="Verdana,Bold" w:hAnsi="Arial" w:cs="Arial"/>
                <w:color w:val="000000"/>
                <w:sz w:val="18"/>
                <w:szCs w:val="18"/>
              </w:rPr>
              <w:t xml:space="preserve">Kralja Zvonimira 14/IX, Split </w:t>
            </w:r>
          </w:p>
          <w:p w14:paraId="3239E0AA" w14:textId="77777777" w:rsidR="002C4BE3" w:rsidRPr="001013EE" w:rsidRDefault="002C4BE3" w:rsidP="00CE6660">
            <w:pPr>
              <w:rPr>
                <w:rFonts w:ascii="Arial" w:hAnsi="Arial" w:cs="Arial"/>
                <w:sz w:val="18"/>
                <w:szCs w:val="18"/>
              </w:rPr>
            </w:pPr>
            <w:r w:rsidRPr="001013EE">
              <w:rPr>
                <w:rFonts w:ascii="Arial" w:eastAsia="Verdana,Bold" w:hAnsi="Arial" w:cs="Arial"/>
                <w:color w:val="000000"/>
                <w:sz w:val="18"/>
                <w:szCs w:val="18"/>
              </w:rPr>
              <w:t>OIB 88680117715</w:t>
            </w:r>
          </w:p>
        </w:tc>
      </w:tr>
      <w:tr w:rsidR="002C4BE3" w:rsidRPr="001013EE" w14:paraId="7FF68B4D" w14:textId="77777777">
        <w:trPr>
          <w:trHeight w:hRule="exact" w:val="284"/>
        </w:trPr>
        <w:tc>
          <w:tcPr>
            <w:tcW w:w="2500" w:type="pct"/>
            <w:vAlign w:val="center"/>
          </w:tcPr>
          <w:p w14:paraId="70BD1710" w14:textId="77777777" w:rsidR="002C4BE3" w:rsidRPr="001013EE" w:rsidRDefault="002C4BE3" w:rsidP="00257EF8">
            <w:pPr>
              <w:rPr>
                <w:rFonts w:ascii="Arial" w:hAnsi="Arial" w:cs="Arial"/>
                <w:b/>
                <w:bCs/>
                <w:sz w:val="18"/>
                <w:szCs w:val="18"/>
              </w:rPr>
            </w:pPr>
            <w:r w:rsidRPr="001013EE">
              <w:rPr>
                <w:rFonts w:ascii="Arial" w:hAnsi="Arial" w:cs="Arial"/>
                <w:b/>
                <w:bCs/>
                <w:sz w:val="18"/>
                <w:szCs w:val="18"/>
              </w:rPr>
              <w:t>Nominalni iznos jedne Nove dionice:</w:t>
            </w:r>
          </w:p>
        </w:tc>
        <w:tc>
          <w:tcPr>
            <w:tcW w:w="2500" w:type="pct"/>
            <w:vAlign w:val="center"/>
          </w:tcPr>
          <w:p w14:paraId="212ABF38" w14:textId="77777777" w:rsidR="002C4BE3" w:rsidRPr="001013EE" w:rsidRDefault="002C4BE3" w:rsidP="00737E48">
            <w:pPr>
              <w:rPr>
                <w:rFonts w:ascii="Arial" w:hAnsi="Arial" w:cs="Arial"/>
                <w:sz w:val="18"/>
                <w:szCs w:val="18"/>
              </w:rPr>
            </w:pPr>
            <w:r w:rsidRPr="001013EE">
              <w:rPr>
                <w:rFonts w:ascii="Arial" w:hAnsi="Arial" w:cs="Arial"/>
                <w:sz w:val="18"/>
                <w:szCs w:val="18"/>
              </w:rPr>
              <w:t>200,00 kuna</w:t>
            </w:r>
          </w:p>
        </w:tc>
      </w:tr>
      <w:tr w:rsidR="002C4BE3" w:rsidRPr="001013EE" w14:paraId="4EA25E0D" w14:textId="77777777">
        <w:trPr>
          <w:trHeight w:hRule="exact" w:val="284"/>
        </w:trPr>
        <w:tc>
          <w:tcPr>
            <w:tcW w:w="2500" w:type="pct"/>
            <w:vAlign w:val="center"/>
          </w:tcPr>
          <w:p w14:paraId="304AFF83" w14:textId="77777777" w:rsidR="002C4BE3" w:rsidRPr="001013EE" w:rsidRDefault="002C4BE3" w:rsidP="00257EF8">
            <w:pPr>
              <w:rPr>
                <w:rFonts w:ascii="Arial" w:hAnsi="Arial" w:cs="Arial"/>
                <w:b/>
                <w:bCs/>
                <w:sz w:val="18"/>
                <w:szCs w:val="18"/>
              </w:rPr>
            </w:pPr>
            <w:r w:rsidRPr="001013EE">
              <w:rPr>
                <w:rFonts w:ascii="Arial" w:hAnsi="Arial" w:cs="Arial"/>
                <w:b/>
                <w:bCs/>
                <w:sz w:val="18"/>
                <w:szCs w:val="18"/>
              </w:rPr>
              <w:t>Cijena jedne Nove dionice:</w:t>
            </w:r>
          </w:p>
        </w:tc>
        <w:tc>
          <w:tcPr>
            <w:tcW w:w="2500" w:type="pct"/>
            <w:vAlign w:val="center"/>
          </w:tcPr>
          <w:p w14:paraId="483905DA" w14:textId="77777777" w:rsidR="002C4BE3" w:rsidRPr="001013EE" w:rsidRDefault="002C4BE3" w:rsidP="00CE6660">
            <w:pPr>
              <w:rPr>
                <w:rFonts w:ascii="Arial" w:hAnsi="Arial" w:cs="Arial"/>
                <w:sz w:val="18"/>
                <w:szCs w:val="18"/>
              </w:rPr>
            </w:pPr>
            <w:r w:rsidRPr="001013EE">
              <w:rPr>
                <w:rFonts w:ascii="Arial" w:hAnsi="Arial" w:cs="Arial"/>
                <w:sz w:val="18"/>
                <w:szCs w:val="18"/>
              </w:rPr>
              <w:t>200,00 kuna</w:t>
            </w:r>
          </w:p>
        </w:tc>
      </w:tr>
      <w:tr w:rsidR="002C4BE3" w:rsidRPr="001013EE" w14:paraId="68E07778" w14:textId="77777777">
        <w:trPr>
          <w:trHeight w:hRule="exact" w:val="654"/>
        </w:trPr>
        <w:tc>
          <w:tcPr>
            <w:tcW w:w="2500" w:type="pct"/>
            <w:vAlign w:val="center"/>
          </w:tcPr>
          <w:p w14:paraId="45FEFB1A" w14:textId="77777777" w:rsidR="002C4BE3" w:rsidRPr="001013EE" w:rsidRDefault="002C4BE3" w:rsidP="009A18FD">
            <w:pPr>
              <w:rPr>
                <w:rFonts w:ascii="Arial" w:hAnsi="Arial" w:cs="Arial"/>
                <w:b/>
                <w:bCs/>
                <w:sz w:val="18"/>
                <w:szCs w:val="18"/>
              </w:rPr>
            </w:pPr>
            <w:r w:rsidRPr="001013EE">
              <w:rPr>
                <w:rFonts w:ascii="Arial" w:hAnsi="Arial" w:cs="Arial"/>
                <w:b/>
                <w:bCs/>
                <w:sz w:val="18"/>
                <w:szCs w:val="18"/>
              </w:rPr>
              <w:t>Broj Novih dionica ponuđen unutar procesa povećanja temeljnog kapitala:</w:t>
            </w:r>
          </w:p>
        </w:tc>
        <w:tc>
          <w:tcPr>
            <w:tcW w:w="2500" w:type="pct"/>
            <w:vAlign w:val="center"/>
          </w:tcPr>
          <w:p w14:paraId="61F4013D" w14:textId="77777777" w:rsidR="002C4BE3" w:rsidRPr="001013EE" w:rsidRDefault="002C4BE3" w:rsidP="009A18FD">
            <w:pPr>
              <w:rPr>
                <w:rFonts w:ascii="Arial" w:hAnsi="Arial" w:cs="Arial"/>
                <w:sz w:val="18"/>
                <w:szCs w:val="18"/>
              </w:rPr>
            </w:pPr>
            <w:r w:rsidRPr="001013EE">
              <w:rPr>
                <w:rFonts w:ascii="Arial" w:hAnsi="Arial" w:cs="Arial"/>
                <w:sz w:val="18"/>
                <w:szCs w:val="18"/>
              </w:rPr>
              <w:t>od 125.000 do 205.000 Novih dionica</w:t>
            </w:r>
          </w:p>
        </w:tc>
      </w:tr>
      <w:tr w:rsidR="002C4BE3" w:rsidRPr="001013EE" w14:paraId="0FEE0FA8" w14:textId="77777777">
        <w:trPr>
          <w:trHeight w:hRule="exact" w:val="284"/>
        </w:trPr>
        <w:tc>
          <w:tcPr>
            <w:tcW w:w="2500" w:type="pct"/>
            <w:vAlign w:val="center"/>
          </w:tcPr>
          <w:p w14:paraId="06542F88" w14:textId="77777777" w:rsidR="002C4BE3" w:rsidRPr="001013EE" w:rsidRDefault="002C4BE3" w:rsidP="00E0700F">
            <w:pPr>
              <w:rPr>
                <w:rFonts w:ascii="Arial" w:hAnsi="Arial" w:cs="Arial"/>
                <w:b/>
                <w:bCs/>
                <w:sz w:val="18"/>
                <w:szCs w:val="18"/>
              </w:rPr>
            </w:pPr>
            <w:r w:rsidRPr="001013EE">
              <w:rPr>
                <w:rFonts w:ascii="Arial" w:hAnsi="Arial" w:cs="Arial"/>
                <w:b/>
                <w:bCs/>
                <w:sz w:val="18"/>
                <w:szCs w:val="18"/>
              </w:rPr>
              <w:t>Početak upisa:</w:t>
            </w:r>
          </w:p>
        </w:tc>
        <w:tc>
          <w:tcPr>
            <w:tcW w:w="2500" w:type="pct"/>
            <w:vAlign w:val="center"/>
          </w:tcPr>
          <w:p w14:paraId="66B02E53" w14:textId="77777777" w:rsidR="002C4BE3" w:rsidRPr="001013EE" w:rsidRDefault="002C4BE3" w:rsidP="00FD43F3">
            <w:pPr>
              <w:rPr>
                <w:rFonts w:ascii="Arial" w:hAnsi="Arial" w:cs="Arial"/>
                <w:sz w:val="18"/>
                <w:szCs w:val="18"/>
              </w:rPr>
            </w:pPr>
            <w:r w:rsidRPr="001013EE">
              <w:rPr>
                <w:rFonts w:ascii="Arial" w:eastAsia="Verdana,Bold" w:hAnsi="Arial" w:cs="Arial"/>
                <w:sz w:val="18"/>
                <w:szCs w:val="18"/>
              </w:rPr>
              <w:t>12. travnja 2017.</w:t>
            </w:r>
            <w:r w:rsidRPr="001013EE">
              <w:rPr>
                <w:rFonts w:ascii="Arial" w:hAnsi="Arial" w:cs="Arial"/>
                <w:sz w:val="18"/>
                <w:szCs w:val="18"/>
              </w:rPr>
              <w:t xml:space="preserve">u </w:t>
            </w:r>
            <w:r w:rsidRPr="001013EE">
              <w:rPr>
                <w:rFonts w:ascii="Arial" w:eastAsia="Verdana,Bold" w:hAnsi="Arial" w:cs="Arial"/>
                <w:sz w:val="18"/>
                <w:szCs w:val="18"/>
              </w:rPr>
              <w:t>10:00</w:t>
            </w:r>
            <w:r w:rsidR="00994FB1">
              <w:rPr>
                <w:rFonts w:ascii="Arial" w:eastAsia="Verdana,Bold" w:hAnsi="Arial" w:cs="Arial"/>
                <w:sz w:val="18"/>
                <w:szCs w:val="18"/>
              </w:rPr>
              <w:t xml:space="preserve"> </w:t>
            </w:r>
            <w:r w:rsidRPr="001013EE">
              <w:rPr>
                <w:rFonts w:ascii="Arial" w:hAnsi="Arial" w:cs="Arial"/>
                <w:sz w:val="18"/>
                <w:szCs w:val="18"/>
              </w:rPr>
              <w:t>sati</w:t>
            </w:r>
          </w:p>
        </w:tc>
      </w:tr>
      <w:tr w:rsidR="002C4BE3" w:rsidRPr="001013EE" w14:paraId="2D7925F1" w14:textId="77777777">
        <w:trPr>
          <w:trHeight w:hRule="exact" w:val="284"/>
        </w:trPr>
        <w:tc>
          <w:tcPr>
            <w:tcW w:w="2500" w:type="pct"/>
            <w:vAlign w:val="center"/>
          </w:tcPr>
          <w:p w14:paraId="3ADB49EB" w14:textId="77777777" w:rsidR="002C4BE3" w:rsidRPr="001013EE" w:rsidRDefault="002C4BE3" w:rsidP="00E0700F">
            <w:pPr>
              <w:rPr>
                <w:rFonts w:ascii="Arial" w:hAnsi="Arial" w:cs="Arial"/>
                <w:b/>
                <w:bCs/>
                <w:sz w:val="18"/>
                <w:szCs w:val="18"/>
              </w:rPr>
            </w:pPr>
            <w:r w:rsidRPr="001013EE">
              <w:rPr>
                <w:rFonts w:ascii="Arial" w:hAnsi="Arial" w:cs="Arial"/>
                <w:b/>
                <w:bCs/>
                <w:sz w:val="18"/>
                <w:szCs w:val="18"/>
              </w:rPr>
              <w:t>Krajnji rok upisa:</w:t>
            </w:r>
          </w:p>
        </w:tc>
        <w:tc>
          <w:tcPr>
            <w:tcW w:w="2500" w:type="pct"/>
            <w:vAlign w:val="center"/>
          </w:tcPr>
          <w:p w14:paraId="09AF8475" w14:textId="77777777" w:rsidR="002C4BE3" w:rsidRPr="001013EE" w:rsidRDefault="002C4BE3" w:rsidP="00CE6660">
            <w:pPr>
              <w:rPr>
                <w:rFonts w:ascii="Arial" w:hAnsi="Arial" w:cs="Arial"/>
                <w:sz w:val="18"/>
                <w:szCs w:val="18"/>
              </w:rPr>
            </w:pPr>
            <w:r w:rsidRPr="001013EE">
              <w:rPr>
                <w:rFonts w:ascii="Arial" w:eastAsia="Verdana,Bold" w:hAnsi="Arial" w:cs="Arial"/>
                <w:sz w:val="18"/>
                <w:szCs w:val="18"/>
              </w:rPr>
              <w:t>19. travnja 2017.</w:t>
            </w:r>
            <w:r w:rsidRPr="001013EE">
              <w:rPr>
                <w:rFonts w:ascii="Arial" w:hAnsi="Arial" w:cs="Arial"/>
                <w:sz w:val="18"/>
                <w:szCs w:val="18"/>
              </w:rPr>
              <w:t xml:space="preserve"> u </w:t>
            </w:r>
            <w:r w:rsidRPr="001013EE">
              <w:rPr>
                <w:rFonts w:ascii="Arial" w:eastAsia="Verdana,Bold" w:hAnsi="Arial" w:cs="Arial"/>
                <w:sz w:val="18"/>
                <w:szCs w:val="18"/>
              </w:rPr>
              <w:t>15:00</w:t>
            </w:r>
            <w:r w:rsidRPr="001013EE">
              <w:rPr>
                <w:rFonts w:ascii="Arial" w:hAnsi="Arial" w:cs="Arial"/>
                <w:sz w:val="18"/>
                <w:szCs w:val="18"/>
              </w:rPr>
              <w:t xml:space="preserve"> sati</w:t>
            </w:r>
          </w:p>
        </w:tc>
      </w:tr>
      <w:tr w:rsidR="002C4BE3" w:rsidRPr="001013EE" w14:paraId="0F41BC53" w14:textId="77777777">
        <w:trPr>
          <w:trHeight w:hRule="exact" w:val="739"/>
        </w:trPr>
        <w:tc>
          <w:tcPr>
            <w:tcW w:w="2500" w:type="pct"/>
            <w:vAlign w:val="center"/>
          </w:tcPr>
          <w:p w14:paraId="1BB15330" w14:textId="77777777" w:rsidR="002C4BE3" w:rsidRPr="001013EE" w:rsidRDefault="002C4BE3" w:rsidP="00170515">
            <w:pPr>
              <w:rPr>
                <w:rFonts w:ascii="Arial" w:hAnsi="Arial" w:cs="Arial"/>
                <w:b/>
                <w:bCs/>
                <w:sz w:val="18"/>
                <w:szCs w:val="18"/>
              </w:rPr>
            </w:pPr>
            <w:r w:rsidRPr="001013EE">
              <w:rPr>
                <w:rFonts w:ascii="Arial" w:hAnsi="Arial" w:cs="Arial"/>
                <w:b/>
                <w:bCs/>
                <w:sz w:val="18"/>
                <w:szCs w:val="18"/>
              </w:rPr>
              <w:t>Račun za uplatu Novih dionica (IBAN):</w:t>
            </w:r>
          </w:p>
        </w:tc>
        <w:tc>
          <w:tcPr>
            <w:tcW w:w="2500" w:type="pct"/>
            <w:vAlign w:val="center"/>
          </w:tcPr>
          <w:p w14:paraId="7CD11A99" w14:textId="77777777" w:rsidR="002C4BE3" w:rsidRPr="001013EE" w:rsidRDefault="002C4BE3" w:rsidP="00724CA5">
            <w:pPr>
              <w:rPr>
                <w:rFonts w:ascii="Arial" w:eastAsia="Verdana,Bold" w:hAnsi="Arial" w:cs="Arial"/>
                <w:sz w:val="18"/>
                <w:szCs w:val="18"/>
              </w:rPr>
            </w:pPr>
            <w:r w:rsidRPr="001013EE">
              <w:rPr>
                <w:rFonts w:ascii="Arial" w:eastAsia="Verdana,Bold" w:hAnsi="Arial" w:cs="Arial"/>
                <w:sz w:val="18"/>
                <w:szCs w:val="18"/>
              </w:rPr>
              <w:t xml:space="preserve">HR4123400091300001251; </w:t>
            </w:r>
          </w:p>
          <w:p w14:paraId="7CF64854" w14:textId="77777777" w:rsidR="002C4BE3" w:rsidRPr="001013EE" w:rsidRDefault="002C4BE3" w:rsidP="00724CA5">
            <w:pPr>
              <w:rPr>
                <w:rFonts w:ascii="Arial" w:eastAsia="Verdana,Bold" w:hAnsi="Arial"/>
                <w:sz w:val="18"/>
                <w:szCs w:val="18"/>
              </w:rPr>
            </w:pPr>
            <w:r w:rsidRPr="001013EE">
              <w:rPr>
                <w:rFonts w:ascii="Arial" w:eastAsia="Verdana,Bold" w:hAnsi="Arial" w:cs="Arial"/>
                <w:sz w:val="18"/>
                <w:szCs w:val="18"/>
              </w:rPr>
              <w:t xml:space="preserve">poziv na broj 67 OIB </w:t>
            </w:r>
            <w:proofErr w:type="spellStart"/>
            <w:r w:rsidRPr="001013EE">
              <w:rPr>
                <w:rFonts w:ascii="Arial" w:eastAsia="Verdana,Bold" w:hAnsi="Arial" w:cs="Arial"/>
                <w:sz w:val="18"/>
                <w:szCs w:val="18"/>
              </w:rPr>
              <w:t>ulagatelja</w:t>
            </w:r>
            <w:proofErr w:type="spellEnd"/>
          </w:p>
        </w:tc>
      </w:tr>
      <w:tr w:rsidR="002C4BE3" w:rsidRPr="001013EE" w14:paraId="55DA1898" w14:textId="77777777">
        <w:trPr>
          <w:trHeight w:hRule="exact" w:val="284"/>
        </w:trPr>
        <w:tc>
          <w:tcPr>
            <w:tcW w:w="2500" w:type="pct"/>
            <w:vAlign w:val="center"/>
          </w:tcPr>
          <w:p w14:paraId="67E26EBA" w14:textId="77777777" w:rsidR="002C4BE3" w:rsidRPr="001013EE" w:rsidRDefault="002C4BE3" w:rsidP="001A2BB0">
            <w:pPr>
              <w:rPr>
                <w:rFonts w:ascii="Arial" w:hAnsi="Arial" w:cs="Arial"/>
                <w:b/>
                <w:bCs/>
                <w:sz w:val="18"/>
                <w:szCs w:val="18"/>
              </w:rPr>
            </w:pPr>
            <w:r w:rsidRPr="001013EE">
              <w:rPr>
                <w:rFonts w:ascii="Arial" w:hAnsi="Arial" w:cs="Arial"/>
                <w:b/>
                <w:bCs/>
                <w:sz w:val="18"/>
                <w:szCs w:val="18"/>
              </w:rPr>
              <w:t>Početak uplate:</w:t>
            </w:r>
          </w:p>
        </w:tc>
        <w:tc>
          <w:tcPr>
            <w:tcW w:w="2500" w:type="pct"/>
            <w:vAlign w:val="center"/>
          </w:tcPr>
          <w:p w14:paraId="74BEC6B6" w14:textId="77777777" w:rsidR="002C4BE3" w:rsidRPr="001013EE" w:rsidRDefault="002C4BE3" w:rsidP="00CE6660">
            <w:pPr>
              <w:rPr>
                <w:rFonts w:ascii="Arial" w:hAnsi="Arial" w:cs="Arial"/>
                <w:sz w:val="18"/>
                <w:szCs w:val="18"/>
              </w:rPr>
            </w:pPr>
            <w:r w:rsidRPr="001013EE">
              <w:rPr>
                <w:rFonts w:ascii="Arial" w:eastAsia="Verdana,Bold" w:hAnsi="Arial" w:cs="Arial"/>
                <w:sz w:val="18"/>
                <w:szCs w:val="18"/>
              </w:rPr>
              <w:t>20. travnja 2017.</w:t>
            </w:r>
            <w:r w:rsidRPr="001013EE">
              <w:rPr>
                <w:rFonts w:ascii="Arial" w:hAnsi="Arial" w:cs="Arial"/>
                <w:sz w:val="18"/>
                <w:szCs w:val="18"/>
              </w:rPr>
              <w:t xml:space="preserve">u </w:t>
            </w:r>
            <w:r w:rsidRPr="001013EE">
              <w:rPr>
                <w:rFonts w:ascii="Arial" w:eastAsia="Verdana,Bold" w:hAnsi="Arial" w:cs="Arial"/>
                <w:sz w:val="18"/>
                <w:szCs w:val="18"/>
              </w:rPr>
              <w:t xml:space="preserve">10:00 </w:t>
            </w:r>
            <w:r w:rsidRPr="001013EE">
              <w:rPr>
                <w:rFonts w:ascii="Arial" w:hAnsi="Arial" w:cs="Arial"/>
                <w:sz w:val="18"/>
                <w:szCs w:val="18"/>
              </w:rPr>
              <w:t>sati</w:t>
            </w:r>
          </w:p>
        </w:tc>
      </w:tr>
      <w:tr w:rsidR="002C4BE3" w:rsidRPr="001013EE" w14:paraId="1DE0D012" w14:textId="77777777">
        <w:trPr>
          <w:trHeight w:hRule="exact" w:val="284"/>
        </w:trPr>
        <w:tc>
          <w:tcPr>
            <w:tcW w:w="2500" w:type="pct"/>
            <w:vAlign w:val="center"/>
          </w:tcPr>
          <w:p w14:paraId="2AEE6F63" w14:textId="77777777" w:rsidR="002C4BE3" w:rsidRPr="001013EE" w:rsidRDefault="002C4BE3" w:rsidP="009445D7">
            <w:pPr>
              <w:rPr>
                <w:rFonts w:ascii="Arial" w:hAnsi="Arial" w:cs="Arial"/>
                <w:b/>
                <w:bCs/>
                <w:sz w:val="18"/>
                <w:szCs w:val="18"/>
              </w:rPr>
            </w:pPr>
            <w:r w:rsidRPr="001013EE">
              <w:rPr>
                <w:rFonts w:ascii="Arial" w:hAnsi="Arial" w:cs="Arial"/>
                <w:b/>
                <w:bCs/>
                <w:sz w:val="18"/>
                <w:szCs w:val="18"/>
              </w:rPr>
              <w:t>Krajnji rok uplate:</w:t>
            </w:r>
          </w:p>
        </w:tc>
        <w:tc>
          <w:tcPr>
            <w:tcW w:w="2500" w:type="pct"/>
            <w:vAlign w:val="center"/>
          </w:tcPr>
          <w:p w14:paraId="1833FF96" w14:textId="77777777" w:rsidR="002C4BE3" w:rsidRPr="001013EE" w:rsidRDefault="002C4BE3" w:rsidP="00FD43F3">
            <w:pPr>
              <w:rPr>
                <w:rFonts w:ascii="Arial" w:hAnsi="Arial" w:cs="Arial"/>
                <w:sz w:val="18"/>
                <w:szCs w:val="18"/>
              </w:rPr>
            </w:pPr>
            <w:r w:rsidRPr="001013EE">
              <w:rPr>
                <w:rFonts w:ascii="Arial" w:eastAsia="Verdana,Bold" w:hAnsi="Arial" w:cs="Arial"/>
                <w:sz w:val="18"/>
                <w:szCs w:val="18"/>
              </w:rPr>
              <w:t xml:space="preserve">24. travnja </w:t>
            </w:r>
            <w:r w:rsidRPr="001013EE">
              <w:rPr>
                <w:rFonts w:ascii="Arial" w:hAnsi="Arial" w:cs="Arial"/>
                <w:sz w:val="18"/>
                <w:szCs w:val="18"/>
              </w:rPr>
              <w:t>2017. u 15:00 sati</w:t>
            </w:r>
          </w:p>
        </w:tc>
      </w:tr>
    </w:tbl>
    <w:p w14:paraId="549B0D51" w14:textId="77777777" w:rsidR="002C4BE3" w:rsidRPr="001013EE" w:rsidRDefault="002C4BE3" w:rsidP="003E6B07">
      <w:pPr>
        <w:rPr>
          <w:rFonts w:ascii="Arial" w:hAnsi="Arial" w:cs="Arial"/>
          <w:sz w:val="4"/>
          <w:szCs w:val="4"/>
        </w:rPr>
      </w:pPr>
    </w:p>
    <w:p w14:paraId="5B5AC0E7" w14:textId="77777777" w:rsidR="002C4BE3" w:rsidRPr="001013EE" w:rsidRDefault="002C4BE3" w:rsidP="003E6B07">
      <w:pPr>
        <w:rPr>
          <w:rFonts w:ascii="Arial" w:hAnsi="Arial" w:cs="Arial"/>
          <w:sz w:val="18"/>
          <w:szCs w:val="18"/>
        </w:rPr>
      </w:pPr>
    </w:p>
    <w:p w14:paraId="43A74E03" w14:textId="77777777" w:rsidR="002C4BE3" w:rsidRPr="001013EE" w:rsidRDefault="002C4BE3" w:rsidP="003E6B07">
      <w:pPr>
        <w:rPr>
          <w:rFonts w:ascii="Arial" w:hAnsi="Arial" w:cs="Arial"/>
          <w:sz w:val="18"/>
          <w:szCs w:val="18"/>
        </w:rPr>
      </w:pPr>
    </w:p>
    <w:p w14:paraId="046898BE" w14:textId="77777777" w:rsidR="002C4BE3" w:rsidRPr="001013EE" w:rsidRDefault="002C4BE3" w:rsidP="003E6B07">
      <w:pPr>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2C4BE3" w:rsidRPr="001013EE" w14:paraId="2C6FEE9D" w14:textId="77777777">
        <w:trPr>
          <w:trHeight w:hRule="exact" w:val="284"/>
        </w:trPr>
        <w:tc>
          <w:tcPr>
            <w:tcW w:w="9288" w:type="dxa"/>
            <w:gridSpan w:val="2"/>
            <w:shd w:val="clear" w:color="auto" w:fill="548DD4"/>
            <w:vAlign w:val="center"/>
          </w:tcPr>
          <w:p w14:paraId="3BB867B9" w14:textId="77777777" w:rsidR="002C4BE3" w:rsidRPr="001013EE" w:rsidRDefault="002C4BE3" w:rsidP="000F2E84">
            <w:pPr>
              <w:rPr>
                <w:rFonts w:ascii="Arial" w:hAnsi="Arial" w:cs="Arial"/>
                <w:b/>
                <w:bCs/>
                <w:sz w:val="18"/>
                <w:szCs w:val="18"/>
              </w:rPr>
            </w:pPr>
            <w:r w:rsidRPr="001013EE">
              <w:rPr>
                <w:rFonts w:ascii="Arial" w:hAnsi="Arial" w:cs="Arial"/>
                <w:b/>
                <w:bCs/>
                <w:color w:val="FFFFFF"/>
                <w:sz w:val="18"/>
                <w:szCs w:val="18"/>
              </w:rPr>
              <w:t>PODACI O UPISNIKU</w:t>
            </w:r>
          </w:p>
        </w:tc>
      </w:tr>
      <w:tr w:rsidR="002C4BE3" w:rsidRPr="001013EE" w14:paraId="7F520810" w14:textId="77777777">
        <w:trPr>
          <w:trHeight w:hRule="exact" w:val="284"/>
        </w:trPr>
        <w:tc>
          <w:tcPr>
            <w:tcW w:w="4644" w:type="dxa"/>
            <w:vAlign w:val="center"/>
          </w:tcPr>
          <w:p w14:paraId="5D21BEAC" w14:textId="77777777" w:rsidR="002C4BE3" w:rsidRPr="001013EE" w:rsidRDefault="002C4BE3" w:rsidP="00CB3B2B">
            <w:pPr>
              <w:rPr>
                <w:rFonts w:ascii="Arial" w:hAnsi="Arial" w:cs="Arial"/>
                <w:b/>
                <w:bCs/>
                <w:sz w:val="18"/>
                <w:szCs w:val="18"/>
              </w:rPr>
            </w:pPr>
            <w:r w:rsidRPr="001013EE">
              <w:rPr>
                <w:rFonts w:ascii="Arial" w:hAnsi="Arial" w:cs="Arial"/>
                <w:b/>
                <w:bCs/>
                <w:sz w:val="18"/>
                <w:szCs w:val="18"/>
              </w:rPr>
              <w:t>Upisnik:</w:t>
            </w:r>
          </w:p>
        </w:tc>
        <w:tc>
          <w:tcPr>
            <w:tcW w:w="4644" w:type="dxa"/>
            <w:vAlign w:val="center"/>
          </w:tcPr>
          <w:p w14:paraId="729CAAD1" w14:textId="77777777" w:rsidR="002C4BE3" w:rsidRPr="001013EE" w:rsidRDefault="002C4BE3" w:rsidP="005F7846">
            <w:pPr>
              <w:rPr>
                <w:rFonts w:ascii="Arial" w:hAnsi="Arial" w:cs="Arial"/>
                <w:sz w:val="18"/>
                <w:szCs w:val="18"/>
              </w:rPr>
            </w:pPr>
          </w:p>
        </w:tc>
      </w:tr>
      <w:tr w:rsidR="002C4BE3" w:rsidRPr="001013EE" w14:paraId="5F45AB40" w14:textId="77777777">
        <w:trPr>
          <w:trHeight w:hRule="exact" w:val="284"/>
        </w:trPr>
        <w:tc>
          <w:tcPr>
            <w:tcW w:w="4644" w:type="dxa"/>
            <w:vAlign w:val="center"/>
          </w:tcPr>
          <w:p w14:paraId="090C3CA3" w14:textId="77777777" w:rsidR="002C4BE3" w:rsidRPr="001013EE" w:rsidRDefault="002C4BE3" w:rsidP="00CB3B2B">
            <w:pPr>
              <w:rPr>
                <w:rFonts w:ascii="Arial" w:hAnsi="Arial" w:cs="Arial"/>
                <w:b/>
                <w:bCs/>
                <w:sz w:val="18"/>
                <w:szCs w:val="18"/>
              </w:rPr>
            </w:pPr>
            <w:r w:rsidRPr="001013EE">
              <w:rPr>
                <w:rFonts w:ascii="Arial" w:hAnsi="Arial" w:cs="Arial"/>
                <w:b/>
                <w:bCs/>
                <w:sz w:val="18"/>
                <w:szCs w:val="18"/>
              </w:rPr>
              <w:t>OIB:</w:t>
            </w:r>
          </w:p>
        </w:tc>
        <w:tc>
          <w:tcPr>
            <w:tcW w:w="4644" w:type="dxa"/>
            <w:vAlign w:val="center"/>
          </w:tcPr>
          <w:p w14:paraId="357EDF34" w14:textId="77777777" w:rsidR="002C4BE3" w:rsidRPr="001013EE" w:rsidRDefault="002C4BE3" w:rsidP="005F7846">
            <w:pPr>
              <w:rPr>
                <w:rFonts w:ascii="Arial" w:hAnsi="Arial" w:cs="Arial"/>
                <w:sz w:val="18"/>
                <w:szCs w:val="18"/>
              </w:rPr>
            </w:pPr>
          </w:p>
        </w:tc>
      </w:tr>
      <w:tr w:rsidR="002C4BE3" w:rsidRPr="001013EE" w14:paraId="3BB753C8" w14:textId="77777777">
        <w:trPr>
          <w:trHeight w:hRule="exact" w:val="284"/>
        </w:trPr>
        <w:tc>
          <w:tcPr>
            <w:tcW w:w="4644" w:type="dxa"/>
            <w:vAlign w:val="center"/>
          </w:tcPr>
          <w:p w14:paraId="0EC79C88" w14:textId="77777777" w:rsidR="002C4BE3" w:rsidRPr="001013EE" w:rsidRDefault="002C4BE3" w:rsidP="00E0700F">
            <w:pPr>
              <w:rPr>
                <w:rFonts w:ascii="Arial" w:hAnsi="Arial" w:cs="Arial"/>
                <w:b/>
                <w:bCs/>
                <w:sz w:val="18"/>
                <w:szCs w:val="18"/>
              </w:rPr>
            </w:pPr>
            <w:r w:rsidRPr="001013EE">
              <w:rPr>
                <w:rFonts w:ascii="Arial" w:hAnsi="Arial" w:cs="Arial"/>
                <w:b/>
                <w:bCs/>
                <w:sz w:val="18"/>
                <w:szCs w:val="18"/>
              </w:rPr>
              <w:t>Sjedište / Adresa prebivališta:</w:t>
            </w:r>
          </w:p>
        </w:tc>
        <w:tc>
          <w:tcPr>
            <w:tcW w:w="4644" w:type="dxa"/>
            <w:vAlign w:val="center"/>
          </w:tcPr>
          <w:p w14:paraId="1ACCBE90" w14:textId="77777777" w:rsidR="002C4BE3" w:rsidRPr="001013EE" w:rsidRDefault="002C4BE3" w:rsidP="005F7846">
            <w:pPr>
              <w:rPr>
                <w:rFonts w:ascii="Arial" w:hAnsi="Arial" w:cs="Arial"/>
                <w:sz w:val="18"/>
                <w:szCs w:val="18"/>
              </w:rPr>
            </w:pPr>
          </w:p>
        </w:tc>
      </w:tr>
      <w:tr w:rsidR="002C4BE3" w:rsidRPr="001013EE" w14:paraId="52DEA0C5" w14:textId="77777777">
        <w:trPr>
          <w:trHeight w:hRule="exact" w:val="284"/>
        </w:trPr>
        <w:tc>
          <w:tcPr>
            <w:tcW w:w="4644" w:type="dxa"/>
            <w:vAlign w:val="center"/>
          </w:tcPr>
          <w:p w14:paraId="031605B6" w14:textId="77777777" w:rsidR="002C4BE3" w:rsidRPr="001013EE" w:rsidRDefault="002C4BE3" w:rsidP="00CB3B2B">
            <w:pPr>
              <w:rPr>
                <w:rFonts w:ascii="Arial" w:hAnsi="Arial" w:cs="Arial"/>
                <w:b/>
                <w:bCs/>
                <w:sz w:val="18"/>
                <w:szCs w:val="18"/>
              </w:rPr>
            </w:pPr>
            <w:r w:rsidRPr="001013EE">
              <w:rPr>
                <w:rFonts w:ascii="Arial" w:hAnsi="Arial" w:cs="Arial"/>
                <w:b/>
                <w:bCs/>
                <w:sz w:val="18"/>
                <w:szCs w:val="18"/>
              </w:rPr>
              <w:t>Kontakt osoba:</w:t>
            </w:r>
          </w:p>
        </w:tc>
        <w:tc>
          <w:tcPr>
            <w:tcW w:w="4644" w:type="dxa"/>
            <w:vAlign w:val="center"/>
          </w:tcPr>
          <w:p w14:paraId="7EE5D9BA" w14:textId="77777777" w:rsidR="002C4BE3" w:rsidRPr="001013EE" w:rsidRDefault="002C4BE3" w:rsidP="005F7846">
            <w:pPr>
              <w:rPr>
                <w:rFonts w:ascii="Arial" w:hAnsi="Arial" w:cs="Arial"/>
                <w:sz w:val="18"/>
                <w:szCs w:val="18"/>
              </w:rPr>
            </w:pPr>
          </w:p>
        </w:tc>
      </w:tr>
      <w:tr w:rsidR="002C4BE3" w:rsidRPr="001013EE" w14:paraId="751333A6" w14:textId="77777777">
        <w:trPr>
          <w:trHeight w:hRule="exact" w:val="284"/>
        </w:trPr>
        <w:tc>
          <w:tcPr>
            <w:tcW w:w="4644" w:type="dxa"/>
            <w:vAlign w:val="center"/>
          </w:tcPr>
          <w:p w14:paraId="41CA7B36" w14:textId="77777777" w:rsidR="002C4BE3" w:rsidRPr="001013EE" w:rsidRDefault="002C4BE3" w:rsidP="00CB3B2B">
            <w:pPr>
              <w:rPr>
                <w:rFonts w:ascii="Arial" w:hAnsi="Arial" w:cs="Arial"/>
                <w:b/>
                <w:bCs/>
                <w:sz w:val="18"/>
                <w:szCs w:val="18"/>
              </w:rPr>
            </w:pPr>
            <w:r w:rsidRPr="001013EE">
              <w:rPr>
                <w:rFonts w:ascii="Arial" w:hAnsi="Arial" w:cs="Arial"/>
                <w:b/>
                <w:bCs/>
                <w:sz w:val="18"/>
                <w:szCs w:val="18"/>
              </w:rPr>
              <w:t>Kontakt adresa:</w:t>
            </w:r>
          </w:p>
        </w:tc>
        <w:tc>
          <w:tcPr>
            <w:tcW w:w="4644" w:type="dxa"/>
            <w:vAlign w:val="center"/>
          </w:tcPr>
          <w:p w14:paraId="0FE591B3" w14:textId="77777777" w:rsidR="002C4BE3" w:rsidRPr="001013EE" w:rsidRDefault="002C4BE3" w:rsidP="005F7846">
            <w:pPr>
              <w:rPr>
                <w:rFonts w:ascii="Arial" w:hAnsi="Arial" w:cs="Arial"/>
                <w:sz w:val="18"/>
                <w:szCs w:val="18"/>
              </w:rPr>
            </w:pPr>
          </w:p>
        </w:tc>
      </w:tr>
      <w:tr w:rsidR="002C4BE3" w:rsidRPr="001013EE" w14:paraId="25B5A59A" w14:textId="77777777">
        <w:trPr>
          <w:trHeight w:hRule="exact" w:val="284"/>
        </w:trPr>
        <w:tc>
          <w:tcPr>
            <w:tcW w:w="4644" w:type="dxa"/>
            <w:vAlign w:val="center"/>
          </w:tcPr>
          <w:p w14:paraId="7CB16D46" w14:textId="77777777" w:rsidR="002C4BE3" w:rsidRPr="001013EE" w:rsidRDefault="002C4BE3" w:rsidP="00CB3B2B">
            <w:pPr>
              <w:rPr>
                <w:rFonts w:ascii="Arial" w:hAnsi="Arial" w:cs="Arial"/>
                <w:b/>
                <w:bCs/>
                <w:sz w:val="18"/>
                <w:szCs w:val="18"/>
              </w:rPr>
            </w:pPr>
            <w:r w:rsidRPr="001013EE">
              <w:rPr>
                <w:rFonts w:ascii="Arial" w:hAnsi="Arial" w:cs="Arial"/>
                <w:b/>
                <w:bCs/>
                <w:sz w:val="18"/>
                <w:szCs w:val="18"/>
              </w:rPr>
              <w:t>Telefon / Faks:</w:t>
            </w:r>
          </w:p>
        </w:tc>
        <w:tc>
          <w:tcPr>
            <w:tcW w:w="4644" w:type="dxa"/>
            <w:vAlign w:val="center"/>
          </w:tcPr>
          <w:p w14:paraId="3DBA0DF1" w14:textId="77777777" w:rsidR="002C4BE3" w:rsidRPr="001013EE" w:rsidRDefault="002C4BE3" w:rsidP="005F7846">
            <w:pPr>
              <w:rPr>
                <w:rFonts w:ascii="Arial" w:hAnsi="Arial" w:cs="Arial"/>
                <w:sz w:val="18"/>
                <w:szCs w:val="18"/>
              </w:rPr>
            </w:pPr>
          </w:p>
        </w:tc>
      </w:tr>
      <w:tr w:rsidR="002C4BE3" w:rsidRPr="001013EE" w14:paraId="3C06B05B" w14:textId="77777777">
        <w:trPr>
          <w:trHeight w:hRule="exact" w:val="284"/>
        </w:trPr>
        <w:tc>
          <w:tcPr>
            <w:tcW w:w="4644" w:type="dxa"/>
            <w:vAlign w:val="center"/>
          </w:tcPr>
          <w:p w14:paraId="449ED09F" w14:textId="77777777" w:rsidR="002C4BE3" w:rsidRPr="001013EE" w:rsidRDefault="002C4BE3" w:rsidP="00CB3B2B">
            <w:pPr>
              <w:rPr>
                <w:rFonts w:ascii="Arial" w:hAnsi="Arial" w:cs="Arial"/>
                <w:b/>
                <w:bCs/>
                <w:sz w:val="18"/>
                <w:szCs w:val="18"/>
              </w:rPr>
            </w:pPr>
            <w:r w:rsidRPr="001013EE">
              <w:rPr>
                <w:rFonts w:ascii="Arial" w:hAnsi="Arial" w:cs="Arial"/>
                <w:b/>
                <w:bCs/>
                <w:sz w:val="18"/>
                <w:szCs w:val="18"/>
              </w:rPr>
              <w:t>Mobitel:</w:t>
            </w:r>
          </w:p>
        </w:tc>
        <w:tc>
          <w:tcPr>
            <w:tcW w:w="4644" w:type="dxa"/>
            <w:vAlign w:val="center"/>
          </w:tcPr>
          <w:p w14:paraId="1BB64F23" w14:textId="77777777" w:rsidR="002C4BE3" w:rsidRPr="001013EE" w:rsidRDefault="002C4BE3" w:rsidP="005F7846">
            <w:pPr>
              <w:rPr>
                <w:rFonts w:ascii="Arial" w:hAnsi="Arial" w:cs="Arial"/>
                <w:sz w:val="18"/>
                <w:szCs w:val="18"/>
              </w:rPr>
            </w:pPr>
          </w:p>
        </w:tc>
      </w:tr>
      <w:tr w:rsidR="002C4BE3" w:rsidRPr="001013EE" w14:paraId="122A6BC6" w14:textId="77777777">
        <w:trPr>
          <w:trHeight w:hRule="exact" w:val="284"/>
        </w:trPr>
        <w:tc>
          <w:tcPr>
            <w:tcW w:w="4644" w:type="dxa"/>
            <w:vAlign w:val="center"/>
          </w:tcPr>
          <w:p w14:paraId="67A86733" w14:textId="77777777" w:rsidR="002C4BE3" w:rsidRPr="001013EE" w:rsidRDefault="002C4BE3" w:rsidP="00CB3B2B">
            <w:pPr>
              <w:rPr>
                <w:rFonts w:ascii="Arial" w:hAnsi="Arial" w:cs="Arial"/>
                <w:b/>
                <w:bCs/>
                <w:sz w:val="18"/>
                <w:szCs w:val="18"/>
              </w:rPr>
            </w:pPr>
            <w:r w:rsidRPr="001013EE">
              <w:rPr>
                <w:rFonts w:ascii="Arial" w:hAnsi="Arial" w:cs="Arial"/>
                <w:b/>
                <w:bCs/>
                <w:sz w:val="18"/>
                <w:szCs w:val="18"/>
              </w:rPr>
              <w:t>E-mail:</w:t>
            </w:r>
          </w:p>
        </w:tc>
        <w:tc>
          <w:tcPr>
            <w:tcW w:w="4644" w:type="dxa"/>
            <w:vAlign w:val="center"/>
          </w:tcPr>
          <w:p w14:paraId="428C0F0E" w14:textId="77777777" w:rsidR="002C4BE3" w:rsidRPr="001013EE" w:rsidRDefault="002C4BE3" w:rsidP="005F7846">
            <w:pPr>
              <w:rPr>
                <w:rFonts w:ascii="Arial" w:hAnsi="Arial" w:cs="Arial"/>
                <w:sz w:val="18"/>
                <w:szCs w:val="18"/>
              </w:rPr>
            </w:pPr>
          </w:p>
        </w:tc>
      </w:tr>
      <w:tr w:rsidR="002C4BE3" w:rsidRPr="001013EE" w14:paraId="7039D10B" w14:textId="77777777">
        <w:trPr>
          <w:trHeight w:hRule="exact" w:val="284"/>
        </w:trPr>
        <w:tc>
          <w:tcPr>
            <w:tcW w:w="4644" w:type="dxa"/>
            <w:vAlign w:val="center"/>
          </w:tcPr>
          <w:p w14:paraId="00753CB0" w14:textId="77777777" w:rsidR="002C4BE3" w:rsidRPr="001013EE" w:rsidRDefault="002C4BE3" w:rsidP="000F2E84">
            <w:pPr>
              <w:rPr>
                <w:rFonts w:ascii="Arial" w:hAnsi="Arial" w:cs="Arial"/>
                <w:b/>
                <w:bCs/>
                <w:sz w:val="18"/>
                <w:szCs w:val="18"/>
              </w:rPr>
            </w:pPr>
            <w:r w:rsidRPr="001013EE">
              <w:rPr>
                <w:rFonts w:ascii="Arial" w:hAnsi="Arial" w:cs="Arial"/>
                <w:b/>
                <w:bCs/>
                <w:sz w:val="18"/>
                <w:szCs w:val="18"/>
              </w:rPr>
              <w:t>Bankovni račun Upisnika (IBAN):</w:t>
            </w:r>
          </w:p>
        </w:tc>
        <w:tc>
          <w:tcPr>
            <w:tcW w:w="4644" w:type="dxa"/>
            <w:vAlign w:val="center"/>
          </w:tcPr>
          <w:p w14:paraId="2CA5D06E" w14:textId="77777777" w:rsidR="002C4BE3" w:rsidRPr="001013EE" w:rsidRDefault="002C4BE3" w:rsidP="005F7846">
            <w:pPr>
              <w:rPr>
                <w:rFonts w:ascii="Arial" w:hAnsi="Arial" w:cs="Arial"/>
                <w:b/>
                <w:bCs/>
                <w:sz w:val="18"/>
                <w:szCs w:val="18"/>
              </w:rPr>
            </w:pPr>
          </w:p>
        </w:tc>
      </w:tr>
      <w:tr w:rsidR="002C4BE3" w:rsidRPr="001013EE" w14:paraId="5477E689" w14:textId="77777777">
        <w:trPr>
          <w:trHeight w:hRule="exact" w:val="284"/>
        </w:trPr>
        <w:tc>
          <w:tcPr>
            <w:tcW w:w="4644" w:type="dxa"/>
            <w:vAlign w:val="center"/>
          </w:tcPr>
          <w:p w14:paraId="75158A77" w14:textId="77777777" w:rsidR="002C4BE3" w:rsidRPr="001013EE" w:rsidRDefault="002C4BE3" w:rsidP="000F2E84">
            <w:pPr>
              <w:rPr>
                <w:rFonts w:ascii="Arial" w:hAnsi="Arial" w:cs="Arial"/>
                <w:b/>
                <w:bCs/>
                <w:sz w:val="18"/>
                <w:szCs w:val="18"/>
              </w:rPr>
            </w:pPr>
            <w:r w:rsidRPr="001013EE">
              <w:rPr>
                <w:rFonts w:ascii="Arial" w:hAnsi="Arial" w:cs="Arial"/>
                <w:b/>
                <w:bCs/>
                <w:sz w:val="18"/>
                <w:szCs w:val="18"/>
              </w:rPr>
              <w:t>Banka skrbnik Upisnika (ako postoji):</w:t>
            </w:r>
          </w:p>
        </w:tc>
        <w:tc>
          <w:tcPr>
            <w:tcW w:w="4644" w:type="dxa"/>
            <w:vAlign w:val="center"/>
          </w:tcPr>
          <w:p w14:paraId="566DFC61" w14:textId="77777777" w:rsidR="002C4BE3" w:rsidRPr="001013EE" w:rsidRDefault="002C4BE3" w:rsidP="005F7846">
            <w:pPr>
              <w:rPr>
                <w:rFonts w:ascii="Arial" w:hAnsi="Arial" w:cs="Arial"/>
                <w:sz w:val="18"/>
                <w:szCs w:val="18"/>
              </w:rPr>
            </w:pPr>
          </w:p>
        </w:tc>
      </w:tr>
      <w:tr w:rsidR="002C4BE3" w:rsidRPr="001013EE" w14:paraId="34CCCFE0" w14:textId="77777777">
        <w:trPr>
          <w:trHeight w:hRule="exact" w:val="510"/>
        </w:trPr>
        <w:tc>
          <w:tcPr>
            <w:tcW w:w="4644" w:type="dxa"/>
            <w:vAlign w:val="center"/>
          </w:tcPr>
          <w:p w14:paraId="16D3F2AF" w14:textId="77777777" w:rsidR="002C4BE3" w:rsidRPr="001013EE" w:rsidRDefault="002C4BE3" w:rsidP="000F2E84">
            <w:pPr>
              <w:rPr>
                <w:rFonts w:ascii="Arial" w:hAnsi="Arial" w:cs="Arial"/>
                <w:b/>
                <w:bCs/>
                <w:sz w:val="18"/>
                <w:szCs w:val="18"/>
              </w:rPr>
            </w:pPr>
            <w:r w:rsidRPr="001013EE">
              <w:rPr>
                <w:rFonts w:ascii="Arial" w:hAnsi="Arial" w:cs="Arial"/>
                <w:b/>
                <w:bCs/>
                <w:sz w:val="18"/>
                <w:szCs w:val="18"/>
              </w:rPr>
              <w:t>Račun vrijednosnih papira u SKDD na koji će se alocirati Nove dionice:</w:t>
            </w:r>
          </w:p>
        </w:tc>
        <w:tc>
          <w:tcPr>
            <w:tcW w:w="4644" w:type="dxa"/>
            <w:vAlign w:val="center"/>
          </w:tcPr>
          <w:p w14:paraId="5C11E00A" w14:textId="77777777" w:rsidR="002C4BE3" w:rsidRPr="001013EE" w:rsidRDefault="002C4BE3" w:rsidP="005F7846">
            <w:pPr>
              <w:rPr>
                <w:rFonts w:ascii="Arial" w:hAnsi="Arial" w:cs="Arial"/>
                <w:sz w:val="18"/>
                <w:szCs w:val="18"/>
              </w:rPr>
            </w:pPr>
          </w:p>
        </w:tc>
      </w:tr>
    </w:tbl>
    <w:p w14:paraId="304FA1F6" w14:textId="77777777" w:rsidR="002C4BE3" w:rsidRPr="001013EE" w:rsidRDefault="002C4BE3">
      <w:pPr>
        <w:rPr>
          <w:rFonts w:ascii="Arial" w:hAnsi="Arial" w:cs="Arial"/>
          <w:sz w:val="4"/>
          <w:szCs w:val="4"/>
        </w:rPr>
      </w:pPr>
    </w:p>
    <w:p w14:paraId="7A052F2F" w14:textId="77777777" w:rsidR="002C4BE3" w:rsidRPr="001013EE" w:rsidRDefault="002C4BE3">
      <w:pPr>
        <w:rPr>
          <w:rFonts w:ascii="Arial" w:hAnsi="Arial" w:cs="Arial"/>
          <w:sz w:val="18"/>
          <w:szCs w:val="18"/>
        </w:rPr>
      </w:pPr>
    </w:p>
    <w:p w14:paraId="33F00F97" w14:textId="77777777" w:rsidR="002C4BE3" w:rsidRPr="001013EE" w:rsidRDefault="002C4BE3">
      <w:pPr>
        <w:rPr>
          <w:rFonts w:ascii="Arial" w:hAnsi="Arial" w:cs="Arial"/>
          <w:sz w:val="18"/>
          <w:szCs w:val="18"/>
        </w:rPr>
      </w:pPr>
    </w:p>
    <w:p w14:paraId="1B92F4E4" w14:textId="77777777" w:rsidR="002C4BE3" w:rsidRPr="001013EE" w:rsidRDefault="002C4BE3">
      <w:pPr>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2C4BE3" w:rsidRPr="001013EE" w14:paraId="21E34D23" w14:textId="77777777">
        <w:trPr>
          <w:trHeight w:hRule="exact" w:val="284"/>
        </w:trPr>
        <w:tc>
          <w:tcPr>
            <w:tcW w:w="9288" w:type="dxa"/>
            <w:gridSpan w:val="2"/>
            <w:shd w:val="clear" w:color="auto" w:fill="548DD4"/>
            <w:vAlign w:val="center"/>
          </w:tcPr>
          <w:p w14:paraId="6FC98AEB" w14:textId="77777777" w:rsidR="002C4BE3" w:rsidRPr="001013EE" w:rsidRDefault="002C4BE3" w:rsidP="00417EF5">
            <w:pPr>
              <w:rPr>
                <w:rFonts w:ascii="Arial" w:hAnsi="Arial" w:cs="Arial"/>
                <w:b/>
                <w:bCs/>
                <w:sz w:val="18"/>
                <w:szCs w:val="18"/>
              </w:rPr>
            </w:pPr>
            <w:r w:rsidRPr="001013EE">
              <w:rPr>
                <w:rFonts w:ascii="Arial" w:hAnsi="Arial" w:cs="Arial"/>
                <w:b/>
                <w:bCs/>
                <w:color w:val="FFFFFF"/>
                <w:sz w:val="18"/>
                <w:szCs w:val="18"/>
              </w:rPr>
              <w:t>UPIS NOVIH DIONICA</w:t>
            </w:r>
          </w:p>
        </w:tc>
      </w:tr>
      <w:tr w:rsidR="002C4BE3" w:rsidRPr="001013EE" w14:paraId="208C3BB4" w14:textId="77777777">
        <w:trPr>
          <w:trHeight w:hRule="exact" w:val="284"/>
        </w:trPr>
        <w:tc>
          <w:tcPr>
            <w:tcW w:w="4644" w:type="dxa"/>
            <w:vAlign w:val="center"/>
          </w:tcPr>
          <w:p w14:paraId="2813039E" w14:textId="77777777" w:rsidR="002C4BE3" w:rsidRPr="001013EE" w:rsidRDefault="002C4BE3" w:rsidP="00417EF5">
            <w:pPr>
              <w:rPr>
                <w:rFonts w:ascii="Arial" w:hAnsi="Arial" w:cs="Arial"/>
                <w:b/>
                <w:bCs/>
                <w:sz w:val="18"/>
                <w:szCs w:val="18"/>
              </w:rPr>
            </w:pPr>
            <w:r w:rsidRPr="001013EE">
              <w:rPr>
                <w:rFonts w:ascii="Arial" w:hAnsi="Arial" w:cs="Arial"/>
                <w:b/>
                <w:bCs/>
                <w:sz w:val="18"/>
                <w:szCs w:val="18"/>
              </w:rPr>
              <w:t>Broj Novih dionica koje Upisnik upisuje:</w:t>
            </w:r>
            <w:r w:rsidRPr="001013EE">
              <w:rPr>
                <w:rStyle w:val="FootnoteReference"/>
                <w:rFonts w:ascii="Arial" w:hAnsi="Arial" w:cs="Arial"/>
                <w:b/>
                <w:bCs/>
                <w:sz w:val="18"/>
                <w:szCs w:val="18"/>
              </w:rPr>
              <w:footnoteReference w:id="1"/>
            </w:r>
          </w:p>
        </w:tc>
        <w:tc>
          <w:tcPr>
            <w:tcW w:w="4644" w:type="dxa"/>
            <w:vAlign w:val="center"/>
          </w:tcPr>
          <w:p w14:paraId="7C7E9E4F" w14:textId="77777777" w:rsidR="002C4BE3" w:rsidRPr="001013EE" w:rsidRDefault="002C4BE3" w:rsidP="00417EF5">
            <w:pPr>
              <w:rPr>
                <w:rFonts w:ascii="Arial" w:hAnsi="Arial" w:cs="Arial"/>
                <w:sz w:val="18"/>
                <w:szCs w:val="18"/>
              </w:rPr>
            </w:pPr>
          </w:p>
        </w:tc>
      </w:tr>
      <w:tr w:rsidR="002C4BE3" w:rsidRPr="001013EE" w14:paraId="48654AC2" w14:textId="77777777">
        <w:trPr>
          <w:trHeight w:hRule="exact" w:val="284"/>
        </w:trPr>
        <w:tc>
          <w:tcPr>
            <w:tcW w:w="4644" w:type="dxa"/>
            <w:vAlign w:val="center"/>
          </w:tcPr>
          <w:p w14:paraId="3EDB3DBC" w14:textId="77777777" w:rsidR="002C4BE3" w:rsidRPr="001013EE" w:rsidRDefault="002C4BE3" w:rsidP="00417EF5">
            <w:pPr>
              <w:rPr>
                <w:rFonts w:ascii="Arial" w:hAnsi="Arial" w:cs="Arial"/>
                <w:b/>
                <w:bCs/>
                <w:sz w:val="18"/>
                <w:szCs w:val="18"/>
              </w:rPr>
            </w:pPr>
            <w:r w:rsidRPr="001013EE">
              <w:rPr>
                <w:rFonts w:ascii="Arial" w:hAnsi="Arial" w:cs="Arial"/>
                <w:b/>
                <w:bCs/>
                <w:sz w:val="18"/>
                <w:szCs w:val="18"/>
              </w:rPr>
              <w:t>Iznos uplate za Nove dionice:</w:t>
            </w:r>
            <w:r w:rsidRPr="001013EE">
              <w:rPr>
                <w:rStyle w:val="FootnoteReference"/>
                <w:rFonts w:ascii="Arial" w:hAnsi="Arial" w:cs="Arial"/>
                <w:b/>
                <w:bCs/>
                <w:sz w:val="18"/>
                <w:szCs w:val="18"/>
              </w:rPr>
              <w:footnoteReference w:id="2"/>
            </w:r>
          </w:p>
        </w:tc>
        <w:tc>
          <w:tcPr>
            <w:tcW w:w="4644" w:type="dxa"/>
            <w:vAlign w:val="center"/>
          </w:tcPr>
          <w:p w14:paraId="7BDC2ADD" w14:textId="77777777" w:rsidR="002C4BE3" w:rsidRPr="001013EE" w:rsidRDefault="002C4BE3" w:rsidP="00417EF5">
            <w:pPr>
              <w:rPr>
                <w:rFonts w:ascii="Arial" w:hAnsi="Arial" w:cs="Arial"/>
                <w:sz w:val="18"/>
                <w:szCs w:val="18"/>
              </w:rPr>
            </w:pPr>
          </w:p>
        </w:tc>
      </w:tr>
    </w:tbl>
    <w:p w14:paraId="70F1D2A9" w14:textId="77777777" w:rsidR="002C4BE3" w:rsidRPr="001013EE" w:rsidRDefault="002C4BE3">
      <w:pPr>
        <w:rPr>
          <w:rFonts w:ascii="Arial" w:hAnsi="Arial" w:cs="Arial"/>
          <w:sz w:val="18"/>
          <w:szCs w:val="18"/>
        </w:rPr>
      </w:pPr>
    </w:p>
    <w:p w14:paraId="082B839A" w14:textId="77777777" w:rsidR="002C4BE3" w:rsidRPr="001013EE" w:rsidRDefault="002C4BE3">
      <w:pPr>
        <w:rPr>
          <w:rFonts w:ascii="Arial" w:hAnsi="Arial" w:cs="Arial"/>
          <w:i/>
          <w:iCs/>
          <w:sz w:val="15"/>
          <w:szCs w:val="15"/>
        </w:rPr>
      </w:pPr>
      <w:r w:rsidRPr="001013EE">
        <w:rPr>
          <w:rFonts w:ascii="Arial" w:hAnsi="Arial" w:cs="Arial"/>
          <w:i/>
          <w:iCs/>
          <w:sz w:val="15"/>
          <w:szCs w:val="15"/>
        </w:rPr>
        <w:br w:type="page"/>
      </w:r>
    </w:p>
    <w:p w14:paraId="08645522" w14:textId="77777777" w:rsidR="002C4BE3" w:rsidRPr="001013EE" w:rsidRDefault="002C4BE3" w:rsidP="007759BD">
      <w:pPr>
        <w:tabs>
          <w:tab w:val="left" w:pos="9498"/>
        </w:tabs>
        <w:jc w:val="both"/>
        <w:rPr>
          <w:rFonts w:ascii="Arial" w:hAnsi="Arial" w:cs="Arial"/>
          <w:i/>
          <w:iCs/>
          <w:sz w:val="18"/>
          <w:szCs w:val="18"/>
        </w:rPr>
      </w:pPr>
      <w:r w:rsidRPr="001013EE">
        <w:rPr>
          <w:rFonts w:ascii="Arial" w:hAnsi="Arial" w:cs="Arial"/>
          <w:i/>
          <w:iCs/>
          <w:sz w:val="18"/>
          <w:szCs w:val="18"/>
        </w:rPr>
        <w:t xml:space="preserve">Izvanredna Glavna Skupština društva STANOVI JADRAN d.d., sa sjedištem u Splitu, Kralja Zvonimira 14/IX, MBS 060227551, OIB 88680117715 („Stanovi Jadran“, „Društvo“ ili „Izdavatelj“) na sjednici od </w:t>
      </w:r>
      <w:r w:rsidRPr="001013EE">
        <w:rPr>
          <w:rFonts w:ascii="Arial" w:eastAsia="Verdana,Bold" w:hAnsi="Arial" w:cs="Arial"/>
          <w:i/>
          <w:iCs/>
          <w:sz w:val="18"/>
          <w:szCs w:val="18"/>
        </w:rPr>
        <w:t>31.</w:t>
      </w:r>
      <w:r w:rsidRPr="001013EE">
        <w:rPr>
          <w:rFonts w:ascii="Arial" w:hAnsi="Arial" w:cs="Arial"/>
          <w:i/>
          <w:iCs/>
          <w:sz w:val="18"/>
          <w:szCs w:val="18"/>
        </w:rPr>
        <w:t xml:space="preserve"> ožujka 2017. godine donijela je Odluku o povećanju temeljnog kapitala i izdavanju redovnih dionica na ime u nematerijaliziranom obliku, javnom ponudom, ulozima u novcu(dalje u tekstu: „Odluka o povećanju temeljnog kapitala“) i (dalje u tekstu: „Nove dionice“) te Odluku o izmjenama Statuta Društva, kojim se Odlukama temeljni kapital Izdavatelja povećava s iznosa od </w:t>
      </w:r>
      <w:bookmarkStart w:id="0" w:name="OLE_LINK1"/>
      <w:bookmarkStart w:id="1" w:name="OLE_LINK2"/>
      <w:r w:rsidRPr="001013EE">
        <w:rPr>
          <w:rFonts w:ascii="Arial" w:hAnsi="Arial" w:cs="Arial"/>
          <w:i/>
          <w:iCs/>
          <w:sz w:val="18"/>
          <w:szCs w:val="18"/>
        </w:rPr>
        <w:t xml:space="preserve">45.908.000,00 kn </w:t>
      </w:r>
      <w:r w:rsidRPr="001013EE">
        <w:rPr>
          <w:rFonts w:ascii="Arial" w:eastAsia="Arial Unicode MS" w:hAnsi="Arial" w:cs="Arial"/>
          <w:i/>
          <w:iCs/>
          <w:sz w:val="18"/>
          <w:szCs w:val="18"/>
        </w:rPr>
        <w:t>(</w:t>
      </w:r>
      <w:proofErr w:type="spellStart"/>
      <w:r w:rsidRPr="001013EE">
        <w:rPr>
          <w:rFonts w:ascii="Arial" w:eastAsia="Arial Unicode MS" w:hAnsi="Arial" w:cs="Arial"/>
          <w:i/>
          <w:iCs/>
          <w:sz w:val="18"/>
          <w:szCs w:val="18"/>
        </w:rPr>
        <w:t>slovima:četrdesetpetmilijunadevetstoosamtisuća</w:t>
      </w:r>
      <w:proofErr w:type="spellEnd"/>
      <w:r w:rsidRPr="001013EE">
        <w:rPr>
          <w:rFonts w:ascii="Arial" w:hAnsi="Arial" w:cs="Arial"/>
          <w:i/>
          <w:iCs/>
          <w:sz w:val="18"/>
          <w:szCs w:val="18"/>
        </w:rPr>
        <w:t xml:space="preserve"> kuna</w:t>
      </w:r>
      <w:bookmarkEnd w:id="0"/>
      <w:bookmarkEnd w:id="1"/>
      <w:r w:rsidRPr="001013EE">
        <w:rPr>
          <w:rFonts w:ascii="Arial" w:hAnsi="Arial" w:cs="Arial"/>
          <w:i/>
          <w:iCs/>
          <w:sz w:val="18"/>
          <w:szCs w:val="18"/>
        </w:rPr>
        <w:t>)</w:t>
      </w:r>
      <w:r w:rsidRPr="001013EE">
        <w:rPr>
          <w:rFonts w:ascii="Arial" w:eastAsia="Arial Unicode MS" w:hAnsi="Arial" w:cs="Arial"/>
          <w:i/>
          <w:iCs/>
          <w:sz w:val="18"/>
          <w:szCs w:val="18"/>
        </w:rPr>
        <w:t xml:space="preserve"> i podijeljen je na </w:t>
      </w:r>
      <w:r w:rsidRPr="001013EE">
        <w:rPr>
          <w:rFonts w:ascii="Arial" w:hAnsi="Arial" w:cs="Arial"/>
          <w:i/>
          <w:iCs/>
          <w:sz w:val="18"/>
          <w:szCs w:val="18"/>
        </w:rPr>
        <w:t>229.540 (</w:t>
      </w:r>
      <w:proofErr w:type="spellStart"/>
      <w:r w:rsidRPr="001013EE">
        <w:rPr>
          <w:rFonts w:ascii="Arial" w:hAnsi="Arial" w:cs="Arial"/>
          <w:i/>
          <w:iCs/>
          <w:sz w:val="18"/>
          <w:szCs w:val="18"/>
        </w:rPr>
        <w:t>slovima:dvjestodvadesetdevettisućapetstočetrdeset</w:t>
      </w:r>
      <w:proofErr w:type="spellEnd"/>
      <w:r w:rsidRPr="001013EE">
        <w:rPr>
          <w:rFonts w:ascii="Arial" w:hAnsi="Arial" w:cs="Arial"/>
          <w:i/>
          <w:iCs/>
          <w:sz w:val="18"/>
          <w:szCs w:val="18"/>
        </w:rPr>
        <w:t>) redovnih dionica u nematerijaliziranom obliku, svaka u nominalnom iznosu od 200,00 kn (</w:t>
      </w:r>
      <w:proofErr w:type="spellStart"/>
      <w:r w:rsidRPr="001013EE">
        <w:rPr>
          <w:rFonts w:ascii="Arial" w:hAnsi="Arial" w:cs="Arial"/>
          <w:i/>
          <w:iCs/>
          <w:sz w:val="18"/>
          <w:szCs w:val="18"/>
        </w:rPr>
        <w:t>slovima:dvjestokuna</w:t>
      </w:r>
      <w:proofErr w:type="spellEnd"/>
      <w:r w:rsidRPr="001013EE">
        <w:rPr>
          <w:rFonts w:ascii="Arial" w:hAnsi="Arial" w:cs="Arial"/>
          <w:i/>
          <w:iCs/>
          <w:sz w:val="18"/>
          <w:szCs w:val="18"/>
        </w:rPr>
        <w:t xml:space="preserve">) koje glase na ime (dalje u tekstu: „Postojeće dionice“) </w:t>
      </w:r>
      <w:r w:rsidRPr="001013EE">
        <w:rPr>
          <w:rFonts w:ascii="Arial" w:eastAsia="Arial Unicode MS" w:hAnsi="Arial" w:cs="Arial"/>
          <w:i/>
          <w:iCs/>
          <w:sz w:val="18"/>
          <w:szCs w:val="18"/>
        </w:rPr>
        <w:t>za iznos od najmanje 25.000.000,00 kn (</w:t>
      </w:r>
      <w:proofErr w:type="spellStart"/>
      <w:r w:rsidRPr="001013EE">
        <w:rPr>
          <w:rFonts w:ascii="Arial" w:eastAsia="Arial Unicode MS" w:hAnsi="Arial" w:cs="Arial"/>
          <w:i/>
          <w:iCs/>
          <w:sz w:val="18"/>
          <w:szCs w:val="18"/>
        </w:rPr>
        <w:t>slovima:dvadesetpetmilijunakunakuna</w:t>
      </w:r>
      <w:proofErr w:type="spellEnd"/>
      <w:r w:rsidRPr="001013EE">
        <w:rPr>
          <w:rFonts w:ascii="Arial" w:eastAsia="Arial Unicode MS" w:hAnsi="Arial" w:cs="Arial"/>
          <w:i/>
          <w:iCs/>
          <w:sz w:val="18"/>
          <w:szCs w:val="18"/>
        </w:rPr>
        <w:t>) do</w:t>
      </w:r>
      <w:r w:rsidRPr="001013EE">
        <w:rPr>
          <w:rFonts w:ascii="Arial" w:hAnsi="Arial" w:cs="Arial"/>
          <w:i/>
          <w:iCs/>
          <w:sz w:val="18"/>
          <w:szCs w:val="18"/>
        </w:rPr>
        <w:t xml:space="preserve"> najviše 41.000.000,00 (</w:t>
      </w:r>
      <w:proofErr w:type="spellStart"/>
      <w:r w:rsidRPr="001013EE">
        <w:rPr>
          <w:rFonts w:ascii="Arial" w:hAnsi="Arial" w:cs="Arial"/>
          <w:i/>
          <w:iCs/>
          <w:sz w:val="18"/>
          <w:szCs w:val="18"/>
        </w:rPr>
        <w:t>slovima:četrdesetjedanmilijunkuna</w:t>
      </w:r>
      <w:proofErr w:type="spellEnd"/>
      <w:r w:rsidRPr="001013EE">
        <w:rPr>
          <w:rFonts w:ascii="Arial" w:hAnsi="Arial" w:cs="Arial"/>
          <w:i/>
          <w:iCs/>
          <w:sz w:val="18"/>
          <w:szCs w:val="18"/>
        </w:rPr>
        <w:t>) na iznos</w:t>
      </w:r>
      <w:r w:rsidRPr="001013EE">
        <w:rPr>
          <w:rFonts w:ascii="Arial" w:eastAsia="Arial Unicode MS" w:hAnsi="Arial" w:cs="Arial"/>
          <w:i/>
          <w:iCs/>
          <w:sz w:val="18"/>
          <w:szCs w:val="18"/>
        </w:rPr>
        <w:t xml:space="preserve"> od najmanje 70.908.000,00 kn (</w:t>
      </w:r>
      <w:proofErr w:type="spellStart"/>
      <w:r w:rsidRPr="001013EE">
        <w:rPr>
          <w:rFonts w:ascii="Arial" w:eastAsia="Arial Unicode MS" w:hAnsi="Arial" w:cs="Arial"/>
          <w:i/>
          <w:iCs/>
          <w:sz w:val="18"/>
          <w:szCs w:val="18"/>
        </w:rPr>
        <w:t>slovima:sedamdesetmilijunadevetstoosamtisućakuna</w:t>
      </w:r>
      <w:proofErr w:type="spellEnd"/>
      <w:r w:rsidRPr="001013EE">
        <w:rPr>
          <w:rFonts w:ascii="Arial" w:eastAsia="Arial Unicode MS" w:hAnsi="Arial" w:cs="Arial"/>
          <w:i/>
          <w:iCs/>
          <w:sz w:val="18"/>
          <w:szCs w:val="18"/>
        </w:rPr>
        <w:t>)</w:t>
      </w:r>
      <w:r w:rsidRPr="001013EE">
        <w:rPr>
          <w:rFonts w:ascii="Arial" w:hAnsi="Arial" w:cs="Arial"/>
          <w:i/>
          <w:iCs/>
          <w:sz w:val="18"/>
          <w:szCs w:val="18"/>
        </w:rPr>
        <w:t xml:space="preserve">do najviše 86.908.000,00 kn (slovima: </w:t>
      </w:r>
      <w:proofErr w:type="spellStart"/>
      <w:r w:rsidRPr="001013EE">
        <w:rPr>
          <w:rFonts w:ascii="Arial" w:hAnsi="Arial" w:cs="Arial"/>
          <w:i/>
          <w:iCs/>
          <w:sz w:val="18"/>
          <w:szCs w:val="18"/>
        </w:rPr>
        <w:t>osamdesetšestmilijunadevetstoosam</w:t>
      </w:r>
      <w:r w:rsidRPr="001013EE">
        <w:rPr>
          <w:rFonts w:ascii="Arial" w:eastAsia="Arial Unicode MS" w:hAnsi="Arial" w:cs="Arial"/>
          <w:i/>
          <w:iCs/>
          <w:sz w:val="18"/>
          <w:szCs w:val="18"/>
        </w:rPr>
        <w:t>tisućakuna</w:t>
      </w:r>
      <w:proofErr w:type="spellEnd"/>
      <w:r w:rsidRPr="001013EE">
        <w:rPr>
          <w:rFonts w:ascii="Arial" w:eastAsia="Arial Unicode MS" w:hAnsi="Arial" w:cs="Arial"/>
          <w:i/>
          <w:iCs/>
          <w:sz w:val="18"/>
          <w:szCs w:val="18"/>
        </w:rPr>
        <w:t>)</w:t>
      </w:r>
      <w:r w:rsidRPr="001013EE">
        <w:rPr>
          <w:rFonts w:ascii="Arial" w:hAnsi="Arial" w:cs="Arial"/>
          <w:i/>
          <w:iCs/>
          <w:sz w:val="18"/>
          <w:szCs w:val="18"/>
        </w:rPr>
        <w:t xml:space="preserve">. Povećanje temeljnog kapitala Izdavatelja provest će se upisom i uplatom u novcu, izdavanjem najmanje 125.000 </w:t>
      </w:r>
      <w:r w:rsidRPr="001013EE">
        <w:rPr>
          <w:rFonts w:ascii="Arial" w:eastAsia="Arial Unicode MS" w:hAnsi="Arial" w:cs="Arial"/>
          <w:i/>
          <w:iCs/>
          <w:sz w:val="18"/>
          <w:szCs w:val="18"/>
        </w:rPr>
        <w:t>(</w:t>
      </w:r>
      <w:proofErr w:type="spellStart"/>
      <w:r w:rsidRPr="001013EE">
        <w:rPr>
          <w:rFonts w:ascii="Arial" w:eastAsia="Arial Unicode MS" w:hAnsi="Arial" w:cs="Arial"/>
          <w:i/>
          <w:iCs/>
          <w:sz w:val="18"/>
          <w:szCs w:val="18"/>
        </w:rPr>
        <w:t>slovima:stodvadesetpettisuća</w:t>
      </w:r>
      <w:proofErr w:type="spellEnd"/>
      <w:r w:rsidRPr="001013EE">
        <w:rPr>
          <w:rFonts w:ascii="Arial" w:eastAsia="Arial Unicode MS" w:hAnsi="Arial" w:cs="Arial"/>
          <w:i/>
          <w:iCs/>
          <w:sz w:val="18"/>
          <w:szCs w:val="18"/>
        </w:rPr>
        <w:t xml:space="preserve">) </w:t>
      </w:r>
      <w:r w:rsidRPr="001013EE">
        <w:rPr>
          <w:rFonts w:ascii="Arial" w:hAnsi="Arial" w:cs="Arial"/>
          <w:i/>
          <w:iCs/>
          <w:sz w:val="18"/>
          <w:szCs w:val="18"/>
        </w:rPr>
        <w:t>do najviše 205.000 (</w:t>
      </w:r>
      <w:proofErr w:type="spellStart"/>
      <w:r w:rsidRPr="001013EE">
        <w:rPr>
          <w:rFonts w:ascii="Arial" w:hAnsi="Arial" w:cs="Arial"/>
          <w:i/>
          <w:iCs/>
          <w:sz w:val="18"/>
          <w:szCs w:val="18"/>
        </w:rPr>
        <w:t>slovima:dvjestopettisuća</w:t>
      </w:r>
      <w:proofErr w:type="spellEnd"/>
      <w:r w:rsidRPr="001013EE">
        <w:rPr>
          <w:rFonts w:ascii="Arial" w:hAnsi="Arial" w:cs="Arial"/>
          <w:i/>
          <w:iCs/>
          <w:sz w:val="18"/>
          <w:szCs w:val="18"/>
        </w:rPr>
        <w:t xml:space="preserve">) Novih dionica, pojedinačne nominalne vrijednosti od 200,00 kuna. Izdanje Novih dionica smatrat će se uspješno izvršenim ako se u roku za upis i uplatu Novih dionica upiše i uplati najmanje 125.000 </w:t>
      </w:r>
      <w:r w:rsidRPr="001013EE">
        <w:rPr>
          <w:rFonts w:ascii="Arial" w:eastAsia="Arial Unicode MS" w:hAnsi="Arial" w:cs="Arial"/>
          <w:i/>
          <w:iCs/>
          <w:sz w:val="18"/>
          <w:szCs w:val="18"/>
        </w:rPr>
        <w:t>(</w:t>
      </w:r>
      <w:proofErr w:type="spellStart"/>
      <w:r w:rsidRPr="001013EE">
        <w:rPr>
          <w:rFonts w:ascii="Arial" w:eastAsia="Arial Unicode MS" w:hAnsi="Arial" w:cs="Arial"/>
          <w:i/>
          <w:iCs/>
          <w:sz w:val="18"/>
          <w:szCs w:val="18"/>
        </w:rPr>
        <w:t>slovima:stodvadesetpettisuća</w:t>
      </w:r>
      <w:proofErr w:type="spellEnd"/>
      <w:r w:rsidRPr="001013EE">
        <w:rPr>
          <w:rFonts w:ascii="Arial" w:eastAsia="Arial Unicode MS" w:hAnsi="Arial" w:cs="Arial"/>
          <w:i/>
          <w:iCs/>
          <w:sz w:val="18"/>
          <w:szCs w:val="18"/>
        </w:rPr>
        <w:t xml:space="preserve">) </w:t>
      </w:r>
      <w:r w:rsidRPr="001013EE">
        <w:rPr>
          <w:rFonts w:ascii="Arial" w:hAnsi="Arial" w:cs="Arial"/>
          <w:i/>
          <w:iCs/>
          <w:sz w:val="18"/>
          <w:szCs w:val="18"/>
        </w:rPr>
        <w:t>Novih dionica. Svaka Postojeća dionica i Nova dionica daje pravo svome imatelju na jedan glas.</w:t>
      </w:r>
    </w:p>
    <w:p w14:paraId="0C22B6F2" w14:textId="77777777" w:rsidR="002C4BE3" w:rsidRPr="001013EE" w:rsidRDefault="002C4BE3" w:rsidP="00880C98">
      <w:pPr>
        <w:autoSpaceDE w:val="0"/>
        <w:autoSpaceDN w:val="0"/>
        <w:adjustRightInd w:val="0"/>
        <w:spacing w:before="40" w:after="40"/>
        <w:jc w:val="both"/>
        <w:rPr>
          <w:rFonts w:ascii="Arial" w:hAnsi="Arial" w:cs="Arial"/>
          <w:i/>
          <w:iCs/>
          <w:sz w:val="18"/>
          <w:szCs w:val="18"/>
        </w:rPr>
      </w:pPr>
    </w:p>
    <w:p w14:paraId="2AD1213B" w14:textId="77777777" w:rsidR="002C4BE3" w:rsidRPr="001013EE" w:rsidRDefault="002C4BE3" w:rsidP="009C395A">
      <w:pPr>
        <w:shd w:val="clear" w:color="auto" w:fill="FFFFFF"/>
        <w:autoSpaceDE w:val="0"/>
        <w:autoSpaceDN w:val="0"/>
        <w:adjustRightInd w:val="0"/>
        <w:spacing w:before="40" w:after="40"/>
        <w:jc w:val="both"/>
        <w:rPr>
          <w:rFonts w:ascii="Arial" w:hAnsi="Arial" w:cs="Arial"/>
          <w:i/>
          <w:iCs/>
          <w:sz w:val="18"/>
          <w:szCs w:val="18"/>
        </w:rPr>
      </w:pPr>
      <w:r w:rsidRPr="001013EE">
        <w:rPr>
          <w:rFonts w:ascii="Arial" w:hAnsi="Arial" w:cs="Arial"/>
          <w:i/>
          <w:iCs/>
          <w:sz w:val="18"/>
          <w:szCs w:val="18"/>
        </w:rPr>
        <w:t>Radi provedbe Odluke o povećanju temeljnog kapitala i izdavanju Novih dionica utvrđuje se da su postojeći dioničari na Skupštini Društva od 31.03.2017. godine u prisustvu javnog bilježnika dali Izjave kojima se odriču korištenja prava prvenstva pri upisu</w:t>
      </w:r>
      <w:r w:rsidR="00B3347F" w:rsidRPr="001013EE">
        <w:rPr>
          <w:rFonts w:ascii="Arial" w:hAnsi="Arial" w:cs="Arial"/>
          <w:i/>
          <w:iCs/>
          <w:sz w:val="18"/>
          <w:szCs w:val="18"/>
        </w:rPr>
        <w:t xml:space="preserve"> </w:t>
      </w:r>
      <w:r w:rsidRPr="001013EE">
        <w:rPr>
          <w:rFonts w:ascii="Arial" w:hAnsi="Arial" w:cs="Arial"/>
          <w:i/>
          <w:iCs/>
          <w:sz w:val="18"/>
          <w:szCs w:val="18"/>
        </w:rPr>
        <w:t>Novih dionica tijekom provođenja povećanja temeljnog kapitala Društva pretpostavljenog Odlukom o povećanju temeljnog kapitala.</w:t>
      </w:r>
    </w:p>
    <w:p w14:paraId="33F49A91" w14:textId="77777777" w:rsidR="002C4BE3" w:rsidRPr="001013EE" w:rsidRDefault="002C4BE3" w:rsidP="009C395A">
      <w:pPr>
        <w:shd w:val="clear" w:color="auto" w:fill="FFFFFF"/>
        <w:autoSpaceDE w:val="0"/>
        <w:autoSpaceDN w:val="0"/>
        <w:adjustRightInd w:val="0"/>
        <w:spacing w:before="40" w:after="40"/>
        <w:jc w:val="both"/>
        <w:rPr>
          <w:rFonts w:ascii="Arial" w:hAnsi="Arial" w:cs="Arial"/>
          <w:i/>
          <w:iCs/>
          <w:sz w:val="18"/>
          <w:szCs w:val="18"/>
        </w:rPr>
      </w:pPr>
    </w:p>
    <w:p w14:paraId="49DA871D" w14:textId="77777777" w:rsidR="002C4BE3" w:rsidRPr="001013EE" w:rsidRDefault="002C4BE3" w:rsidP="00ED50C8">
      <w:pPr>
        <w:autoSpaceDE w:val="0"/>
        <w:autoSpaceDN w:val="0"/>
        <w:adjustRightInd w:val="0"/>
        <w:spacing w:before="40" w:after="40"/>
        <w:jc w:val="both"/>
        <w:rPr>
          <w:rFonts w:ascii="Arial" w:hAnsi="Arial" w:cs="Arial"/>
          <w:i/>
          <w:iCs/>
          <w:sz w:val="18"/>
          <w:szCs w:val="18"/>
        </w:rPr>
      </w:pPr>
      <w:r w:rsidRPr="001013EE">
        <w:rPr>
          <w:rFonts w:ascii="Arial" w:hAnsi="Arial" w:cs="Arial"/>
          <w:i/>
          <w:iCs/>
          <w:sz w:val="18"/>
          <w:szCs w:val="18"/>
        </w:rPr>
        <w:t>Postupak provedbe ponude, odnosno prodaje Novih dionica bez obveze otkupa provodi Privredna banka Zagreb d.d., sa sjedištem u Zagrebu, Radnička cesta 50, OIB: 02535697732 (“Agent izdanja“ ili “PBZ“).</w:t>
      </w:r>
    </w:p>
    <w:p w14:paraId="5F7E4697" w14:textId="77777777" w:rsidR="002C4BE3" w:rsidRPr="001013EE" w:rsidRDefault="002C4BE3" w:rsidP="00880C98">
      <w:pPr>
        <w:autoSpaceDE w:val="0"/>
        <w:autoSpaceDN w:val="0"/>
        <w:adjustRightInd w:val="0"/>
        <w:spacing w:before="40" w:after="40"/>
        <w:jc w:val="both"/>
        <w:rPr>
          <w:rFonts w:ascii="Arial" w:hAnsi="Arial" w:cs="Arial"/>
          <w:i/>
          <w:iCs/>
          <w:sz w:val="18"/>
          <w:szCs w:val="18"/>
        </w:rPr>
      </w:pPr>
    </w:p>
    <w:p w14:paraId="0A66EDA5" w14:textId="77777777" w:rsidR="002C4BE3" w:rsidRPr="001013EE" w:rsidRDefault="002C4BE3" w:rsidP="00880C98">
      <w:pPr>
        <w:autoSpaceDE w:val="0"/>
        <w:autoSpaceDN w:val="0"/>
        <w:adjustRightInd w:val="0"/>
        <w:spacing w:before="40" w:after="40"/>
        <w:jc w:val="both"/>
        <w:rPr>
          <w:rFonts w:ascii="Arial" w:hAnsi="Arial" w:cs="Arial"/>
          <w:i/>
          <w:iCs/>
          <w:sz w:val="18"/>
          <w:szCs w:val="18"/>
        </w:rPr>
      </w:pPr>
      <w:r w:rsidRPr="001013EE">
        <w:rPr>
          <w:rFonts w:ascii="Arial" w:hAnsi="Arial" w:cs="Arial"/>
          <w:i/>
          <w:iCs/>
          <w:sz w:val="18"/>
          <w:szCs w:val="18"/>
        </w:rPr>
        <w:t>Sukladno članku 351. stavku 1. točka1. Zakona o tržištu kapitala, Društvo izdaje Nove dionice uz korištenje iznimke od objave prospekta i Društvo neće objavljivati prospekt za potrebe izdanja Novih dionica.</w:t>
      </w:r>
    </w:p>
    <w:p w14:paraId="29B77DCD" w14:textId="77777777" w:rsidR="002C4BE3" w:rsidRPr="001013EE" w:rsidRDefault="002C4BE3" w:rsidP="00880C98">
      <w:pPr>
        <w:autoSpaceDE w:val="0"/>
        <w:autoSpaceDN w:val="0"/>
        <w:adjustRightInd w:val="0"/>
        <w:spacing w:before="40" w:after="40"/>
        <w:jc w:val="both"/>
        <w:rPr>
          <w:rFonts w:ascii="Arial" w:hAnsi="Arial" w:cs="Arial"/>
          <w:i/>
          <w:iCs/>
          <w:sz w:val="18"/>
          <w:szCs w:val="18"/>
        </w:rPr>
      </w:pPr>
    </w:p>
    <w:p w14:paraId="7F61F769" w14:textId="77777777" w:rsidR="002C4BE3" w:rsidRPr="001013EE" w:rsidRDefault="002C4BE3" w:rsidP="00880C98">
      <w:pPr>
        <w:autoSpaceDE w:val="0"/>
        <w:autoSpaceDN w:val="0"/>
        <w:adjustRightInd w:val="0"/>
        <w:spacing w:before="40" w:after="40"/>
        <w:jc w:val="both"/>
        <w:rPr>
          <w:rFonts w:ascii="Arial" w:hAnsi="Arial" w:cs="Arial"/>
          <w:i/>
          <w:iCs/>
          <w:sz w:val="18"/>
          <w:szCs w:val="18"/>
        </w:rPr>
      </w:pPr>
      <w:r w:rsidRPr="001013EE">
        <w:rPr>
          <w:rFonts w:ascii="Arial" w:hAnsi="Arial" w:cs="Arial"/>
          <w:i/>
          <w:iCs/>
          <w:sz w:val="18"/>
          <w:szCs w:val="18"/>
        </w:rPr>
        <w:t>Upis i uplata Novih dionica vršit će se na način određen u javnom pozivu na upis Novih dionica Društva objavljenom dana 12. travnja 2017. na internetskim stranicama Društva (</w:t>
      </w:r>
      <w:hyperlink r:id="rId7" w:history="1">
        <w:r w:rsidRPr="001013EE">
          <w:rPr>
            <w:rStyle w:val="Hyperlink"/>
            <w:rFonts w:ascii="Arial" w:hAnsi="Arial" w:cs="Arial"/>
            <w:i/>
            <w:iCs/>
            <w:sz w:val="18"/>
            <w:szCs w:val="18"/>
          </w:rPr>
          <w:t>www.stanovijadran.com</w:t>
        </w:r>
      </w:hyperlink>
      <w:r w:rsidRPr="001013EE">
        <w:rPr>
          <w:rFonts w:ascii="Arial" w:hAnsi="Arial" w:cs="Arial"/>
          <w:i/>
          <w:iCs/>
          <w:sz w:val="18"/>
          <w:szCs w:val="18"/>
        </w:rPr>
        <w:t>).</w:t>
      </w:r>
    </w:p>
    <w:p w14:paraId="6C5D8475" w14:textId="77777777" w:rsidR="002C4BE3" w:rsidRPr="001013EE" w:rsidRDefault="002C4BE3" w:rsidP="00880C98">
      <w:pPr>
        <w:autoSpaceDE w:val="0"/>
        <w:autoSpaceDN w:val="0"/>
        <w:adjustRightInd w:val="0"/>
        <w:spacing w:before="40" w:after="40"/>
        <w:jc w:val="both"/>
        <w:rPr>
          <w:rFonts w:ascii="Arial" w:hAnsi="Arial" w:cs="Arial"/>
          <w:i/>
          <w:iCs/>
          <w:sz w:val="18"/>
          <w:szCs w:val="18"/>
        </w:rPr>
      </w:pPr>
    </w:p>
    <w:p w14:paraId="5AAF6C85" w14:textId="77777777" w:rsidR="002C4BE3" w:rsidRPr="001013EE" w:rsidRDefault="002C4BE3" w:rsidP="00F77FD3">
      <w:pPr>
        <w:autoSpaceDE w:val="0"/>
        <w:autoSpaceDN w:val="0"/>
        <w:adjustRightInd w:val="0"/>
        <w:spacing w:before="40" w:after="40"/>
        <w:jc w:val="both"/>
        <w:rPr>
          <w:rFonts w:ascii="Arial" w:hAnsi="Arial" w:cs="Arial"/>
          <w:i/>
          <w:iCs/>
          <w:sz w:val="18"/>
          <w:szCs w:val="18"/>
        </w:rPr>
      </w:pPr>
      <w:r w:rsidRPr="001013EE">
        <w:rPr>
          <w:rFonts w:ascii="Arial" w:hAnsi="Arial" w:cs="Arial"/>
          <w:i/>
          <w:iCs/>
          <w:sz w:val="18"/>
          <w:szCs w:val="18"/>
        </w:rPr>
        <w:t>U slučaju da se na upis i uplatu Novih dionica javi banka skrbnik, upisnicu može popuniti i poslati ili banka skrbnik ili krajnji Upisnik. U Upisnici se mora navesti podatak o tvrtki i sjedištu krajnjeg Upisnika. U suprotnom, Upisnik neće imati pravo sudjelovati u upisu Novih dionica. Upisnica koja nije u cijelosti ispunjena i potpisana neće biti prihvaćena i neće obvezivati.</w:t>
      </w:r>
    </w:p>
    <w:p w14:paraId="16E31970" w14:textId="77777777" w:rsidR="002C4BE3" w:rsidRPr="001013EE" w:rsidRDefault="002C4BE3" w:rsidP="00880C98">
      <w:pPr>
        <w:autoSpaceDE w:val="0"/>
        <w:autoSpaceDN w:val="0"/>
        <w:adjustRightInd w:val="0"/>
        <w:spacing w:before="40" w:after="40"/>
        <w:jc w:val="both"/>
        <w:rPr>
          <w:rFonts w:ascii="Arial" w:hAnsi="Arial" w:cs="Arial"/>
          <w:i/>
          <w:iCs/>
          <w:sz w:val="18"/>
          <w:szCs w:val="18"/>
        </w:rPr>
      </w:pPr>
    </w:p>
    <w:p w14:paraId="21539F7A" w14:textId="77777777" w:rsidR="002C4BE3" w:rsidRPr="001013EE" w:rsidRDefault="002C4BE3" w:rsidP="00AC42A7">
      <w:pPr>
        <w:autoSpaceDE w:val="0"/>
        <w:autoSpaceDN w:val="0"/>
        <w:adjustRightInd w:val="0"/>
        <w:spacing w:before="40" w:after="40"/>
        <w:jc w:val="both"/>
        <w:rPr>
          <w:rFonts w:ascii="Arial" w:hAnsi="Arial" w:cs="Arial"/>
          <w:i/>
          <w:iCs/>
          <w:sz w:val="18"/>
          <w:szCs w:val="18"/>
        </w:rPr>
      </w:pPr>
      <w:r w:rsidRPr="001013EE">
        <w:rPr>
          <w:rFonts w:ascii="Arial" w:hAnsi="Arial" w:cs="Arial"/>
          <w:i/>
          <w:iCs/>
          <w:sz w:val="18"/>
          <w:szCs w:val="18"/>
        </w:rPr>
        <w:t xml:space="preserve">Minimalan broj Novih dionica koje pojedini </w:t>
      </w:r>
      <w:proofErr w:type="spellStart"/>
      <w:r w:rsidRPr="001013EE">
        <w:rPr>
          <w:rFonts w:ascii="Arial" w:hAnsi="Arial" w:cs="Arial"/>
          <w:i/>
          <w:iCs/>
          <w:sz w:val="18"/>
          <w:szCs w:val="18"/>
        </w:rPr>
        <w:t>ulagatelj</w:t>
      </w:r>
      <w:proofErr w:type="spellEnd"/>
      <w:r w:rsidRPr="001013EE">
        <w:rPr>
          <w:rFonts w:ascii="Arial" w:hAnsi="Arial" w:cs="Arial"/>
          <w:i/>
          <w:iCs/>
          <w:sz w:val="18"/>
          <w:szCs w:val="18"/>
        </w:rPr>
        <w:t xml:space="preserve"> može upisati i uplatiti je 1 (slovima: jedna) Nova dionica. Maksimalan broj Novih dionica koje pojedini </w:t>
      </w:r>
      <w:proofErr w:type="spellStart"/>
      <w:r w:rsidRPr="001013EE">
        <w:rPr>
          <w:rFonts w:ascii="Arial" w:hAnsi="Arial" w:cs="Arial"/>
          <w:i/>
          <w:iCs/>
          <w:sz w:val="18"/>
          <w:szCs w:val="18"/>
        </w:rPr>
        <w:t>ulagatelj</w:t>
      </w:r>
      <w:proofErr w:type="spellEnd"/>
      <w:r w:rsidRPr="001013EE">
        <w:rPr>
          <w:rFonts w:ascii="Arial" w:hAnsi="Arial" w:cs="Arial"/>
          <w:i/>
          <w:iCs/>
          <w:sz w:val="18"/>
          <w:szCs w:val="18"/>
        </w:rPr>
        <w:t xml:space="preserve"> može upisati i uplatiti nije određen, ali je ograničen na ukupan broj ponuđenih Novih dionica tj. 205.000 (</w:t>
      </w:r>
      <w:proofErr w:type="spellStart"/>
      <w:r w:rsidRPr="001013EE">
        <w:rPr>
          <w:rFonts w:ascii="Arial" w:hAnsi="Arial" w:cs="Arial"/>
          <w:i/>
          <w:iCs/>
          <w:sz w:val="18"/>
          <w:szCs w:val="18"/>
        </w:rPr>
        <w:t>slovima:dvjestopettisuća</w:t>
      </w:r>
      <w:proofErr w:type="spellEnd"/>
      <w:r w:rsidRPr="001013EE">
        <w:rPr>
          <w:rFonts w:ascii="Arial" w:hAnsi="Arial" w:cs="Arial"/>
          <w:i/>
          <w:iCs/>
          <w:sz w:val="18"/>
          <w:szCs w:val="18"/>
        </w:rPr>
        <w:t>) Novih dionica. Nove dionice se upisuju i uplaćuju u jednom krugu.</w:t>
      </w:r>
    </w:p>
    <w:p w14:paraId="2019D13B" w14:textId="77777777" w:rsidR="002C4BE3" w:rsidRPr="001013EE" w:rsidRDefault="002C4BE3" w:rsidP="00AC42A7">
      <w:pPr>
        <w:autoSpaceDE w:val="0"/>
        <w:autoSpaceDN w:val="0"/>
        <w:adjustRightInd w:val="0"/>
        <w:spacing w:before="40" w:after="40"/>
        <w:jc w:val="both"/>
        <w:rPr>
          <w:rFonts w:ascii="Arial" w:hAnsi="Arial" w:cs="Arial"/>
          <w:i/>
          <w:iCs/>
          <w:sz w:val="18"/>
          <w:szCs w:val="18"/>
        </w:rPr>
      </w:pPr>
    </w:p>
    <w:p w14:paraId="197C89F8" w14:textId="77777777" w:rsidR="002C4BE3" w:rsidRPr="001013EE" w:rsidRDefault="002C4BE3" w:rsidP="00AC42A7">
      <w:pPr>
        <w:autoSpaceDE w:val="0"/>
        <w:autoSpaceDN w:val="0"/>
        <w:adjustRightInd w:val="0"/>
        <w:spacing w:before="40" w:after="40"/>
        <w:jc w:val="both"/>
        <w:rPr>
          <w:rFonts w:ascii="Arial" w:hAnsi="Arial" w:cs="Arial"/>
          <w:i/>
          <w:iCs/>
          <w:sz w:val="18"/>
          <w:szCs w:val="18"/>
        </w:rPr>
      </w:pPr>
      <w:r w:rsidRPr="001013EE">
        <w:rPr>
          <w:rFonts w:ascii="Arial" w:hAnsi="Arial" w:cs="Arial"/>
          <w:i/>
          <w:iCs/>
          <w:sz w:val="18"/>
          <w:szCs w:val="18"/>
        </w:rPr>
        <w:t>Uspješnost upisa i uplate Novih dionica te točan iznos povećanja temeljnog kapitala Društva utvrđuje se prema stanju upisa i uplata na dan i sat završetka roka za upis i uplatu Novih dionica, odnosno</w:t>
      </w:r>
      <w:r w:rsidR="00B3347F" w:rsidRPr="001013EE">
        <w:rPr>
          <w:rFonts w:ascii="Arial" w:hAnsi="Arial" w:cs="Arial"/>
          <w:i/>
          <w:iCs/>
          <w:sz w:val="18"/>
          <w:szCs w:val="18"/>
        </w:rPr>
        <w:t xml:space="preserve"> </w:t>
      </w:r>
      <w:r w:rsidRPr="001013EE">
        <w:rPr>
          <w:rFonts w:ascii="Arial" w:hAnsi="Arial" w:cs="Arial"/>
          <w:i/>
          <w:iCs/>
          <w:sz w:val="18"/>
          <w:szCs w:val="18"/>
        </w:rPr>
        <w:t>Uprava Društva će uz suglasnost Nadzornog odbora utvrditi uspješnost izdanja i uplate Novih dionica najkasnije u narednom roku od  3 (</w:t>
      </w:r>
      <w:proofErr w:type="spellStart"/>
      <w:r w:rsidRPr="001013EE">
        <w:rPr>
          <w:rFonts w:ascii="Arial" w:hAnsi="Arial" w:cs="Arial"/>
          <w:i/>
          <w:iCs/>
          <w:sz w:val="18"/>
          <w:szCs w:val="18"/>
        </w:rPr>
        <w:t>slovima:tri</w:t>
      </w:r>
      <w:proofErr w:type="spellEnd"/>
      <w:r w:rsidRPr="001013EE">
        <w:rPr>
          <w:rFonts w:ascii="Arial" w:hAnsi="Arial" w:cs="Arial"/>
          <w:i/>
          <w:iCs/>
          <w:sz w:val="18"/>
          <w:szCs w:val="18"/>
        </w:rPr>
        <w:t>) dana  od dana završetka krajnjeg roka za upis i uplatu Novih dionica.</w:t>
      </w:r>
    </w:p>
    <w:p w14:paraId="59C5B826" w14:textId="77777777" w:rsidR="002C4BE3" w:rsidRPr="001013EE" w:rsidRDefault="002C4BE3" w:rsidP="00AC42A7">
      <w:pPr>
        <w:autoSpaceDE w:val="0"/>
        <w:autoSpaceDN w:val="0"/>
        <w:adjustRightInd w:val="0"/>
        <w:spacing w:before="40" w:after="40"/>
        <w:jc w:val="both"/>
        <w:rPr>
          <w:rFonts w:ascii="Arial" w:hAnsi="Arial" w:cs="Arial"/>
          <w:i/>
          <w:iCs/>
          <w:sz w:val="18"/>
          <w:szCs w:val="18"/>
        </w:rPr>
      </w:pPr>
    </w:p>
    <w:p w14:paraId="11366778" w14:textId="77777777" w:rsidR="002C4BE3" w:rsidRPr="001013EE" w:rsidRDefault="002C4BE3" w:rsidP="00915251">
      <w:pPr>
        <w:autoSpaceDE w:val="0"/>
        <w:autoSpaceDN w:val="0"/>
        <w:adjustRightInd w:val="0"/>
        <w:spacing w:before="40" w:after="40"/>
        <w:jc w:val="both"/>
        <w:rPr>
          <w:rFonts w:ascii="Arial" w:hAnsi="Arial" w:cs="Arial"/>
          <w:i/>
          <w:iCs/>
          <w:sz w:val="18"/>
          <w:szCs w:val="18"/>
        </w:rPr>
      </w:pPr>
      <w:r w:rsidRPr="001013EE">
        <w:rPr>
          <w:rFonts w:ascii="Arial" w:hAnsi="Arial" w:cs="Arial"/>
          <w:i/>
          <w:iCs/>
          <w:sz w:val="18"/>
          <w:szCs w:val="18"/>
        </w:rPr>
        <w:t>Utvrđen ukupni iznos uspjelog izdanja Novih dionica predstavljat će ujedno i točan iznos povećanja temeljnog kapitala Društva izdavanjem Novih dionica. Uprava Društva će uz suglasnost Nadzornog odbora utvrditi uspješnost izdanja Novih dionica, točan iznos povećanja temeljnog kapitala i točan broj Novih dionica.</w:t>
      </w:r>
    </w:p>
    <w:p w14:paraId="6F2C1C04" w14:textId="77777777" w:rsidR="002C4BE3" w:rsidRPr="001013EE" w:rsidRDefault="002C4BE3" w:rsidP="00AC42A7">
      <w:pPr>
        <w:autoSpaceDE w:val="0"/>
        <w:autoSpaceDN w:val="0"/>
        <w:adjustRightInd w:val="0"/>
        <w:spacing w:before="40" w:after="40"/>
        <w:jc w:val="both"/>
        <w:rPr>
          <w:rFonts w:ascii="Arial" w:hAnsi="Arial" w:cs="Arial"/>
          <w:i/>
          <w:iCs/>
          <w:sz w:val="18"/>
          <w:szCs w:val="18"/>
        </w:rPr>
      </w:pPr>
    </w:p>
    <w:p w14:paraId="0A3BB2DA" w14:textId="77777777" w:rsidR="002C4BE3" w:rsidRPr="001013EE" w:rsidRDefault="002C4BE3" w:rsidP="00880C98">
      <w:pPr>
        <w:autoSpaceDE w:val="0"/>
        <w:autoSpaceDN w:val="0"/>
        <w:adjustRightInd w:val="0"/>
        <w:spacing w:before="40" w:after="40"/>
        <w:jc w:val="both"/>
        <w:rPr>
          <w:rFonts w:ascii="Arial" w:hAnsi="Arial" w:cs="Arial"/>
          <w:i/>
          <w:iCs/>
          <w:sz w:val="18"/>
          <w:szCs w:val="18"/>
        </w:rPr>
      </w:pPr>
      <w:r w:rsidRPr="001013EE">
        <w:rPr>
          <w:rFonts w:ascii="Arial" w:hAnsi="Arial" w:cs="Arial"/>
          <w:i/>
          <w:iCs/>
          <w:sz w:val="18"/>
          <w:szCs w:val="18"/>
        </w:rPr>
        <w:t xml:space="preserve">Nove dionice daju imateljima ista prava i obveze kao i prethodno izdane redovne dionice Izdavatelja koje se vode u </w:t>
      </w:r>
      <w:proofErr w:type="spellStart"/>
      <w:r w:rsidRPr="001013EE">
        <w:rPr>
          <w:rFonts w:ascii="Arial" w:hAnsi="Arial" w:cs="Arial"/>
          <w:i/>
          <w:iCs/>
          <w:sz w:val="18"/>
          <w:szCs w:val="18"/>
        </w:rPr>
        <w:t>depozitoriju</w:t>
      </w:r>
      <w:proofErr w:type="spellEnd"/>
      <w:r w:rsidRPr="001013EE">
        <w:rPr>
          <w:rFonts w:ascii="Arial" w:hAnsi="Arial" w:cs="Arial"/>
          <w:i/>
          <w:iCs/>
          <w:sz w:val="18"/>
          <w:szCs w:val="18"/>
        </w:rPr>
        <w:t xml:space="preserve"> Središnjeg klirinškog depozitarnog društva d.d. („SKDD“-a)pod oznakom vrijednosnog papira STJD-R-A, ISIN: HRSTJDRA0006 u skladu sa zakonom i Statutom Društva, od dana upisa povećanja temeljnog kapitala</w:t>
      </w:r>
      <w:r w:rsidR="00B3347F" w:rsidRPr="001013EE">
        <w:rPr>
          <w:rFonts w:ascii="Arial" w:hAnsi="Arial" w:cs="Arial"/>
          <w:i/>
          <w:iCs/>
          <w:sz w:val="18"/>
          <w:szCs w:val="18"/>
        </w:rPr>
        <w:t xml:space="preserve"> </w:t>
      </w:r>
      <w:r w:rsidRPr="001013EE">
        <w:rPr>
          <w:rFonts w:ascii="Arial" w:hAnsi="Arial" w:cs="Arial"/>
          <w:i/>
          <w:iCs/>
          <w:sz w:val="18"/>
          <w:szCs w:val="18"/>
        </w:rPr>
        <w:t>Društva u sudski registar Trgovačkog suda u Splitu.</w:t>
      </w:r>
    </w:p>
    <w:p w14:paraId="2F49102A" w14:textId="77777777" w:rsidR="002C4BE3" w:rsidRPr="001013EE" w:rsidRDefault="002C4BE3" w:rsidP="00880C98">
      <w:pPr>
        <w:autoSpaceDE w:val="0"/>
        <w:autoSpaceDN w:val="0"/>
        <w:adjustRightInd w:val="0"/>
        <w:spacing w:before="40" w:after="40"/>
        <w:jc w:val="both"/>
        <w:rPr>
          <w:rFonts w:ascii="Arial" w:hAnsi="Arial" w:cs="Arial"/>
          <w:i/>
          <w:iCs/>
          <w:sz w:val="18"/>
          <w:szCs w:val="18"/>
        </w:rPr>
      </w:pPr>
    </w:p>
    <w:p w14:paraId="20FDF33A" w14:textId="77777777" w:rsidR="002C4BE3" w:rsidRPr="001013EE" w:rsidRDefault="002C4BE3" w:rsidP="00880C98">
      <w:pPr>
        <w:autoSpaceDE w:val="0"/>
        <w:autoSpaceDN w:val="0"/>
        <w:adjustRightInd w:val="0"/>
        <w:spacing w:before="40" w:after="40"/>
        <w:jc w:val="both"/>
        <w:rPr>
          <w:rFonts w:ascii="Arial" w:hAnsi="Arial" w:cs="Arial"/>
          <w:i/>
          <w:iCs/>
          <w:sz w:val="18"/>
          <w:szCs w:val="18"/>
        </w:rPr>
      </w:pPr>
      <w:r w:rsidRPr="001013EE">
        <w:rPr>
          <w:rFonts w:ascii="Arial" w:hAnsi="Arial" w:cs="Arial"/>
          <w:i/>
          <w:iCs/>
          <w:sz w:val="18"/>
          <w:szCs w:val="18"/>
        </w:rPr>
        <w:t xml:space="preserve">Upisnici koji su upisali Nove dionice temeljem poziva na upis Novih dionica Društva obvezni su uplatiti upisane Nove dionice najkasnije do 24. travnja 2017. u 15:00 sati, Valjanom uplatom smatraju se isključivo one uplate koje su zaprimljene u korist gore navedenog računa za uplatu Novih dionica („Račun za uplatu") najkasnije do 24. travnja 2017. u 15:00 sati („Krajnji rok uplate“). U slučaju da ukupan broj upisanih i uplaćenih Novih dionica u razdoblju upisa i uplate bude veći od maksimalnog ponuđenog broja Novih dionica (tj. 205.000 Novih dionica), Uprava Društva uz suglasnost Nadzornog odbora ovim putem utvrđuje pravila alokacije Novih dionica. Svim </w:t>
      </w:r>
      <w:r w:rsidRPr="001013EE">
        <w:rPr>
          <w:rFonts w:ascii="Arial" w:hAnsi="Arial" w:cs="Arial"/>
          <w:i/>
          <w:iCs/>
          <w:sz w:val="18"/>
          <w:szCs w:val="18"/>
        </w:rPr>
        <w:lastRenderedPageBreak/>
        <w:t xml:space="preserve">kvalificiranim </w:t>
      </w:r>
      <w:proofErr w:type="spellStart"/>
      <w:r w:rsidRPr="001013EE">
        <w:rPr>
          <w:rFonts w:ascii="Arial" w:hAnsi="Arial" w:cs="Arial"/>
          <w:i/>
          <w:iCs/>
          <w:sz w:val="18"/>
          <w:szCs w:val="18"/>
        </w:rPr>
        <w:t>ulagateljima</w:t>
      </w:r>
      <w:proofErr w:type="spellEnd"/>
      <w:r w:rsidRPr="001013EE">
        <w:rPr>
          <w:rFonts w:ascii="Arial" w:hAnsi="Arial" w:cs="Arial"/>
          <w:i/>
          <w:iCs/>
          <w:sz w:val="18"/>
          <w:szCs w:val="18"/>
        </w:rPr>
        <w:t xml:space="preserve">, na temelju valjanih Upisnica alocirat će se Nove dionice na razmjernoj osnovi na način da se broj ponuđenih Novih dionica podijeli sa ukupnim brojem Novih dionica koje su upisane i uplaćene i pomnoži s brojem Novih dionica koji je pojedini </w:t>
      </w:r>
      <w:proofErr w:type="spellStart"/>
      <w:r w:rsidRPr="001013EE">
        <w:rPr>
          <w:rFonts w:ascii="Arial" w:hAnsi="Arial" w:cs="Arial"/>
          <w:i/>
          <w:iCs/>
          <w:sz w:val="18"/>
          <w:szCs w:val="18"/>
        </w:rPr>
        <w:t>ulagatelj</w:t>
      </w:r>
      <w:proofErr w:type="spellEnd"/>
      <w:r w:rsidRPr="001013EE">
        <w:rPr>
          <w:rFonts w:ascii="Arial" w:hAnsi="Arial" w:cs="Arial"/>
          <w:i/>
          <w:iCs/>
          <w:sz w:val="18"/>
          <w:szCs w:val="18"/>
        </w:rPr>
        <w:t xml:space="preserve"> upisao i uplatio temeljem Upisnice, zaokruženo na prvi niži cijeli broj.. U slučaju eventualno preplaćenog iznosa od strane pojedinih Upisnika, Izdavatelj će u roku od 7 (sedam ) radnih dana po isteku Krajnjeg roka uplate vratiti preplaćena sredstva tim Upisnicima, na Bankovni račun Upisnika. Društvo u navedenom slučaju neće snositi troškove platnog prometa ili bilo koje druge troškove koje su Upisnici imali po osnovu izvršenja transakcije niti će Upisnicima isplatiti kamate za razdoblje od uplate sredstava na Račun za uplatu do trenutka povrata navedenih sredstava Upisnicima.</w:t>
      </w:r>
    </w:p>
    <w:p w14:paraId="4968B4FD" w14:textId="77777777" w:rsidR="002C4BE3" w:rsidRPr="001013EE" w:rsidRDefault="002C4BE3" w:rsidP="00880C98">
      <w:pPr>
        <w:autoSpaceDE w:val="0"/>
        <w:autoSpaceDN w:val="0"/>
        <w:adjustRightInd w:val="0"/>
        <w:spacing w:before="40" w:after="40"/>
        <w:jc w:val="both"/>
        <w:rPr>
          <w:rFonts w:ascii="Arial" w:hAnsi="Arial" w:cs="Arial"/>
          <w:i/>
          <w:iCs/>
          <w:color w:val="000000"/>
          <w:sz w:val="18"/>
          <w:szCs w:val="18"/>
        </w:rPr>
      </w:pPr>
      <w:r w:rsidRPr="001013EE">
        <w:rPr>
          <w:rFonts w:ascii="Arial" w:hAnsi="Arial" w:cs="Arial"/>
          <w:i/>
          <w:iCs/>
          <w:color w:val="000000"/>
          <w:sz w:val="18"/>
          <w:szCs w:val="18"/>
        </w:rPr>
        <w:t xml:space="preserve">U slučaju da javna ponuda Novih dionica ne bude uspješna, tj. u slučaju da se upiše i uplati manje od </w:t>
      </w:r>
      <w:r w:rsidRPr="001013EE">
        <w:rPr>
          <w:rFonts w:ascii="Arial" w:hAnsi="Arial" w:cs="Arial"/>
          <w:i/>
          <w:iCs/>
          <w:sz w:val="18"/>
          <w:szCs w:val="18"/>
        </w:rPr>
        <w:t xml:space="preserve">125.000 </w:t>
      </w:r>
      <w:r w:rsidRPr="001013EE">
        <w:rPr>
          <w:rFonts w:ascii="Arial" w:eastAsia="Arial Unicode MS" w:hAnsi="Arial" w:cs="Arial"/>
          <w:i/>
          <w:iCs/>
          <w:sz w:val="18"/>
          <w:szCs w:val="18"/>
        </w:rPr>
        <w:t>(</w:t>
      </w:r>
      <w:proofErr w:type="spellStart"/>
      <w:r w:rsidRPr="001013EE">
        <w:rPr>
          <w:rFonts w:ascii="Arial" w:eastAsia="Arial Unicode MS" w:hAnsi="Arial" w:cs="Arial"/>
          <w:i/>
          <w:iCs/>
          <w:sz w:val="18"/>
          <w:szCs w:val="18"/>
        </w:rPr>
        <w:t>slovima:stodvadesetpettisuća</w:t>
      </w:r>
      <w:proofErr w:type="spellEnd"/>
      <w:r w:rsidRPr="001013EE">
        <w:rPr>
          <w:rFonts w:ascii="Arial" w:eastAsia="Arial Unicode MS" w:hAnsi="Arial" w:cs="Arial"/>
          <w:i/>
          <w:iCs/>
          <w:sz w:val="18"/>
          <w:szCs w:val="18"/>
        </w:rPr>
        <w:t xml:space="preserve">) </w:t>
      </w:r>
      <w:r w:rsidRPr="001013EE">
        <w:rPr>
          <w:rFonts w:ascii="Arial" w:hAnsi="Arial" w:cs="Arial"/>
          <w:i/>
          <w:iCs/>
          <w:color w:val="000000"/>
          <w:sz w:val="18"/>
          <w:szCs w:val="18"/>
        </w:rPr>
        <w:t xml:space="preserve">Novih dionica, ova Upisnica neće obvezivati, te će se svaki iznos uplaćen u skladu s Upisnicom vratiti Upisnicima u roku od 7 (sedam) dana po isteku Krajnjeg roka uplate, na </w:t>
      </w:r>
      <w:r w:rsidRPr="001013EE">
        <w:rPr>
          <w:rFonts w:ascii="Arial" w:hAnsi="Arial" w:cs="Arial"/>
          <w:i/>
          <w:iCs/>
          <w:sz w:val="18"/>
          <w:szCs w:val="18"/>
        </w:rPr>
        <w:t>Bankovni račun Upisnika</w:t>
      </w:r>
      <w:r w:rsidRPr="001013EE">
        <w:rPr>
          <w:rFonts w:ascii="Arial" w:hAnsi="Arial" w:cs="Arial"/>
          <w:i/>
          <w:iCs/>
          <w:color w:val="000000"/>
          <w:sz w:val="18"/>
          <w:szCs w:val="18"/>
        </w:rPr>
        <w:t>. Društvo u navedenom slučaju neće snositi troškove platnog prometa ili bilo koje druge troškove koje su Upisnici imali po osnovi izvršenja transakcije niti će Upisnicima isplatiti kamate za razdoblje od uplate sredstava na Račun za uplatu do trenutka povrata navedenih sredstava Upisnicima.</w:t>
      </w:r>
    </w:p>
    <w:p w14:paraId="50F41B3C" w14:textId="77777777" w:rsidR="002C4BE3" w:rsidRPr="001013EE" w:rsidRDefault="002C4BE3" w:rsidP="00880C98">
      <w:pPr>
        <w:autoSpaceDE w:val="0"/>
        <w:autoSpaceDN w:val="0"/>
        <w:adjustRightInd w:val="0"/>
        <w:spacing w:before="40" w:after="40"/>
        <w:jc w:val="both"/>
        <w:rPr>
          <w:rFonts w:ascii="Arial" w:hAnsi="Arial" w:cs="Arial"/>
          <w:i/>
          <w:iCs/>
          <w:color w:val="000000"/>
          <w:sz w:val="18"/>
          <w:szCs w:val="18"/>
        </w:rPr>
      </w:pPr>
      <w:r w:rsidRPr="001013EE">
        <w:rPr>
          <w:rFonts w:ascii="Arial" w:hAnsi="Arial" w:cs="Arial"/>
          <w:i/>
          <w:iCs/>
          <w:color w:val="000000"/>
          <w:sz w:val="18"/>
          <w:szCs w:val="18"/>
        </w:rPr>
        <w:t xml:space="preserve">Upis prestaje obvezivati Upisnika ako se povećanje temeljnog kapitala Izdavatelja ne upiše u sudski registar Trgovačkog suda u Splitu u roku od 12 (dvanaest) mjeseci računajući od 31. ožujka 2017. godine, te će se svaki iznos uplaćen od Upisnika vratiti Upisniku bez odlaganja na način predviđen prethodnim stavkom ove Upisnice. </w:t>
      </w:r>
    </w:p>
    <w:p w14:paraId="3FC5B805" w14:textId="77777777" w:rsidR="002C4BE3" w:rsidRPr="001013EE" w:rsidRDefault="002C4BE3" w:rsidP="00880C98">
      <w:pPr>
        <w:autoSpaceDE w:val="0"/>
        <w:autoSpaceDN w:val="0"/>
        <w:adjustRightInd w:val="0"/>
        <w:spacing w:before="40" w:after="40"/>
        <w:jc w:val="both"/>
        <w:rPr>
          <w:rFonts w:ascii="Arial" w:hAnsi="Arial" w:cs="Arial"/>
          <w:i/>
          <w:iCs/>
          <w:color w:val="000000"/>
          <w:sz w:val="18"/>
          <w:szCs w:val="18"/>
        </w:rPr>
      </w:pPr>
      <w:r w:rsidRPr="001013EE">
        <w:rPr>
          <w:rFonts w:ascii="Arial" w:hAnsi="Arial" w:cs="Arial"/>
          <w:i/>
          <w:iCs/>
          <w:color w:val="000000"/>
          <w:sz w:val="18"/>
          <w:szCs w:val="18"/>
        </w:rPr>
        <w:t xml:space="preserve">Nove dionice će biti izdane po upisu povećanja temeljnog kapitala Izdavatelja u nadležni sudski registar Trgovačkog suda u Splitu, te upisane u središnji </w:t>
      </w:r>
      <w:proofErr w:type="spellStart"/>
      <w:r w:rsidRPr="001013EE">
        <w:rPr>
          <w:rFonts w:ascii="Arial" w:hAnsi="Arial" w:cs="Arial"/>
          <w:i/>
          <w:iCs/>
          <w:color w:val="000000"/>
          <w:sz w:val="18"/>
          <w:szCs w:val="18"/>
        </w:rPr>
        <w:t>depozitorij</w:t>
      </w:r>
      <w:proofErr w:type="spellEnd"/>
      <w:r w:rsidRPr="001013EE">
        <w:rPr>
          <w:rFonts w:ascii="Arial" w:hAnsi="Arial" w:cs="Arial"/>
          <w:i/>
          <w:iCs/>
          <w:color w:val="000000"/>
          <w:sz w:val="18"/>
          <w:szCs w:val="18"/>
        </w:rPr>
        <w:t xml:space="preserve"> nematerijaliziranih vrijednosnih papira kojim upravlja SKDD i raspoređene po računima vrijednosnih papira Upisnika. Društvo namjerava Nove dionice uvrstiti u Službeno tržište Zagrebačke burze d.d., sukladno primjenjujućim propisima u roku do 12 (dvanaest) mjeseci od donošenja Odluke o povećanju temeljnog kapitala. Izdavatelj će za potrebe uvrštenja izraditi prospekt uvrštenja svih dionica (Postojećih dionica i Novih dionica), koji će dostaviti na odobrenje Hrvatskoj agenciji za nadzor financijskih usluga, te objaviti prospekt uvrštenja po dobivanju odobrenja od strane Hrvatske agencije za nadzor financijskih usluga. </w:t>
      </w:r>
    </w:p>
    <w:p w14:paraId="1F316EE3" w14:textId="77777777" w:rsidR="002C4BE3" w:rsidRPr="001013EE" w:rsidRDefault="002C4BE3" w:rsidP="000C2A77">
      <w:pPr>
        <w:autoSpaceDE w:val="0"/>
        <w:autoSpaceDN w:val="0"/>
        <w:adjustRightInd w:val="0"/>
        <w:spacing w:before="60" w:after="60"/>
        <w:jc w:val="both"/>
        <w:rPr>
          <w:rFonts w:ascii="Arial" w:hAnsi="Arial" w:cs="Arial"/>
          <w:b/>
          <w:bCs/>
          <w:i/>
          <w:iCs/>
          <w:color w:val="000000"/>
          <w:sz w:val="18"/>
          <w:szCs w:val="18"/>
        </w:rPr>
      </w:pPr>
      <w:r w:rsidRPr="001013EE">
        <w:rPr>
          <w:rFonts w:ascii="Arial" w:hAnsi="Arial" w:cs="Arial"/>
          <w:b/>
          <w:bCs/>
          <w:i/>
          <w:iCs/>
          <w:color w:val="000000"/>
          <w:sz w:val="18"/>
          <w:szCs w:val="18"/>
        </w:rPr>
        <w:t>Potpisom na Upisnici upisnik Novih dionica izjavljuje:</w:t>
      </w:r>
    </w:p>
    <w:p w14:paraId="4677B07D" w14:textId="77777777" w:rsidR="002C4BE3" w:rsidRPr="001013EE" w:rsidRDefault="002C4BE3" w:rsidP="000C2A77">
      <w:pPr>
        <w:pStyle w:val="ListParagraph"/>
        <w:autoSpaceDE w:val="0"/>
        <w:autoSpaceDN w:val="0"/>
        <w:adjustRightInd w:val="0"/>
        <w:spacing w:before="60" w:after="60"/>
        <w:ind w:left="360" w:hanging="360"/>
        <w:rPr>
          <w:b/>
          <w:bCs/>
          <w:i/>
          <w:iCs/>
          <w:sz w:val="18"/>
          <w:szCs w:val="18"/>
          <w:lang w:val="hr-HR"/>
        </w:rPr>
      </w:pPr>
      <w:r w:rsidRPr="001013EE">
        <w:rPr>
          <w:b/>
          <w:bCs/>
          <w:i/>
          <w:iCs/>
          <w:sz w:val="18"/>
          <w:szCs w:val="18"/>
          <w:lang w:val="hr-HR"/>
        </w:rPr>
        <w:t>(i)</w:t>
      </w:r>
      <w:r w:rsidRPr="001013EE">
        <w:rPr>
          <w:b/>
          <w:bCs/>
          <w:i/>
          <w:iCs/>
          <w:sz w:val="18"/>
          <w:szCs w:val="18"/>
          <w:lang w:val="hr-HR"/>
        </w:rPr>
        <w:tab/>
        <w:t>da je upoznat s postojanjem i sadržajem Informacijskog memoranduma izdanja Novih dionica Društva od 10. travnja</w:t>
      </w:r>
      <w:r w:rsidR="00B3347F" w:rsidRPr="001013EE">
        <w:rPr>
          <w:b/>
          <w:bCs/>
          <w:i/>
          <w:iCs/>
          <w:sz w:val="18"/>
          <w:szCs w:val="18"/>
          <w:lang w:val="hr-HR"/>
        </w:rPr>
        <w:t xml:space="preserve"> </w:t>
      </w:r>
      <w:r w:rsidRPr="001013EE">
        <w:rPr>
          <w:b/>
          <w:bCs/>
          <w:i/>
          <w:iCs/>
          <w:sz w:val="18"/>
          <w:szCs w:val="18"/>
          <w:lang w:val="hr-HR"/>
        </w:rPr>
        <w:t>2017. godine, javnim pozivom od</w:t>
      </w:r>
      <w:r w:rsidR="00B3347F" w:rsidRPr="001013EE">
        <w:rPr>
          <w:b/>
          <w:bCs/>
          <w:i/>
          <w:iCs/>
          <w:sz w:val="18"/>
          <w:szCs w:val="18"/>
          <w:lang w:val="hr-HR"/>
        </w:rPr>
        <w:t xml:space="preserve"> </w:t>
      </w:r>
      <w:r w:rsidRPr="001013EE">
        <w:rPr>
          <w:b/>
          <w:bCs/>
          <w:i/>
          <w:iCs/>
          <w:sz w:val="18"/>
          <w:szCs w:val="18"/>
          <w:lang w:val="hr-HR"/>
        </w:rPr>
        <w:t>12. travnja 2017. godine,</w:t>
      </w:r>
      <w:r w:rsidR="00B3347F" w:rsidRPr="001013EE">
        <w:rPr>
          <w:b/>
          <w:bCs/>
          <w:i/>
          <w:iCs/>
          <w:sz w:val="18"/>
          <w:szCs w:val="18"/>
          <w:lang w:val="hr-HR"/>
        </w:rPr>
        <w:t xml:space="preserve"> </w:t>
      </w:r>
      <w:r w:rsidRPr="001013EE">
        <w:rPr>
          <w:b/>
          <w:bCs/>
          <w:i/>
          <w:iCs/>
          <w:sz w:val="18"/>
          <w:szCs w:val="18"/>
          <w:lang w:val="hr-HR"/>
        </w:rPr>
        <w:t>Odlukom Skupštine Društva od 31. ožujka 2017. godine o povećanju temeljnog kapitala,</w:t>
      </w:r>
      <w:r w:rsidR="00B3347F" w:rsidRPr="001013EE">
        <w:rPr>
          <w:b/>
          <w:bCs/>
          <w:i/>
          <w:iCs/>
          <w:sz w:val="18"/>
          <w:szCs w:val="18"/>
          <w:lang w:val="hr-HR"/>
        </w:rPr>
        <w:t xml:space="preserve"> </w:t>
      </w:r>
      <w:r w:rsidRPr="001013EE">
        <w:rPr>
          <w:b/>
          <w:bCs/>
          <w:i/>
          <w:iCs/>
          <w:sz w:val="18"/>
          <w:szCs w:val="18"/>
          <w:lang w:val="hr-HR"/>
        </w:rPr>
        <w:t>Statutom Društva usvojenim na Skupštini Društva od 21. listopada</w:t>
      </w:r>
      <w:r w:rsidR="00B3347F" w:rsidRPr="001013EE">
        <w:rPr>
          <w:b/>
          <w:bCs/>
          <w:i/>
          <w:iCs/>
          <w:sz w:val="18"/>
          <w:szCs w:val="18"/>
          <w:lang w:val="hr-HR"/>
        </w:rPr>
        <w:t xml:space="preserve"> </w:t>
      </w:r>
      <w:r w:rsidRPr="001013EE">
        <w:rPr>
          <w:b/>
          <w:bCs/>
          <w:i/>
          <w:iCs/>
          <w:sz w:val="18"/>
          <w:szCs w:val="18"/>
          <w:lang w:val="hr-HR"/>
        </w:rPr>
        <w:t xml:space="preserve">2016. godine te Odlukom Skupštine Društva od 31. ožujka 2017. godine o izmjenama Statuta, kao i svim drugim uvjetima javne ponude, </w:t>
      </w:r>
    </w:p>
    <w:p w14:paraId="78BA83D3" w14:textId="77777777" w:rsidR="002C4BE3" w:rsidRPr="001013EE" w:rsidRDefault="002C4BE3" w:rsidP="000C2A77">
      <w:pPr>
        <w:pStyle w:val="ListParagraph"/>
        <w:autoSpaceDE w:val="0"/>
        <w:autoSpaceDN w:val="0"/>
        <w:adjustRightInd w:val="0"/>
        <w:spacing w:before="60" w:after="60"/>
        <w:ind w:left="360" w:hanging="360"/>
        <w:rPr>
          <w:b/>
          <w:bCs/>
          <w:i/>
          <w:iCs/>
          <w:sz w:val="18"/>
          <w:szCs w:val="18"/>
          <w:lang w:val="hr-HR"/>
        </w:rPr>
      </w:pPr>
      <w:r w:rsidRPr="001013EE">
        <w:rPr>
          <w:b/>
          <w:bCs/>
          <w:i/>
          <w:iCs/>
          <w:sz w:val="18"/>
          <w:szCs w:val="18"/>
          <w:lang w:val="hr-HR"/>
        </w:rPr>
        <w:t xml:space="preserve">(ii) </w:t>
      </w:r>
      <w:r w:rsidRPr="001013EE">
        <w:rPr>
          <w:b/>
          <w:bCs/>
          <w:i/>
          <w:iCs/>
          <w:sz w:val="18"/>
          <w:szCs w:val="18"/>
          <w:lang w:val="hr-HR"/>
        </w:rPr>
        <w:tab/>
      </w:r>
      <w:r w:rsidRPr="001013EE">
        <w:rPr>
          <w:b/>
          <w:bCs/>
          <w:i/>
          <w:iCs/>
          <w:sz w:val="18"/>
          <w:szCs w:val="18"/>
          <w:u w:val="single"/>
          <w:lang w:val="hr-HR"/>
        </w:rPr>
        <w:t>da upisuje i preuzima alocirane Nove dionice, te</w:t>
      </w:r>
    </w:p>
    <w:p w14:paraId="26601C62" w14:textId="77777777" w:rsidR="002C4BE3" w:rsidRPr="001013EE" w:rsidRDefault="002C4BE3" w:rsidP="000C2A77">
      <w:pPr>
        <w:pStyle w:val="ListParagraph"/>
        <w:autoSpaceDE w:val="0"/>
        <w:autoSpaceDN w:val="0"/>
        <w:adjustRightInd w:val="0"/>
        <w:spacing w:before="60" w:after="60"/>
        <w:ind w:left="360" w:hanging="360"/>
        <w:rPr>
          <w:b/>
          <w:bCs/>
          <w:i/>
          <w:iCs/>
          <w:sz w:val="18"/>
          <w:szCs w:val="18"/>
          <w:lang w:val="hr-HR"/>
        </w:rPr>
      </w:pPr>
      <w:r w:rsidRPr="001013EE">
        <w:rPr>
          <w:b/>
          <w:bCs/>
          <w:i/>
          <w:iCs/>
          <w:sz w:val="18"/>
          <w:szCs w:val="18"/>
          <w:lang w:val="hr-HR"/>
        </w:rPr>
        <w:t>(iii)</w:t>
      </w:r>
      <w:r w:rsidRPr="001013EE">
        <w:rPr>
          <w:b/>
          <w:bCs/>
          <w:i/>
          <w:iCs/>
          <w:sz w:val="18"/>
          <w:szCs w:val="18"/>
          <w:lang w:val="hr-HR"/>
        </w:rPr>
        <w:tab/>
      </w:r>
      <w:r w:rsidRPr="001013EE">
        <w:rPr>
          <w:b/>
          <w:bCs/>
          <w:i/>
          <w:iCs/>
          <w:sz w:val="18"/>
          <w:szCs w:val="18"/>
          <w:u w:val="single"/>
          <w:lang w:val="hr-HR"/>
        </w:rPr>
        <w:t>da se neopozivo i bezuvjetno obvezuje na ime upisanih Novih dionica uplatiti iznos uplate za Nove dionice naveden u ovoj U</w:t>
      </w:r>
      <w:r w:rsidR="00FB3F1D">
        <w:rPr>
          <w:b/>
          <w:bCs/>
          <w:i/>
          <w:iCs/>
          <w:sz w:val="18"/>
          <w:szCs w:val="18"/>
          <w:u w:val="single"/>
          <w:lang w:val="hr-HR"/>
        </w:rPr>
        <w:t>pisnici do krajnjeg roka uplate</w:t>
      </w:r>
      <w:bookmarkStart w:id="2" w:name="_GoBack"/>
      <w:bookmarkEnd w:id="2"/>
      <w:r w:rsidRPr="001013EE">
        <w:rPr>
          <w:b/>
          <w:bCs/>
          <w:i/>
          <w:iCs/>
          <w:sz w:val="18"/>
          <w:szCs w:val="18"/>
          <w:u w:val="single"/>
          <w:lang w:val="hr-HR"/>
        </w:rPr>
        <w:t>.</w:t>
      </w:r>
    </w:p>
    <w:p w14:paraId="502D9047" w14:textId="77777777" w:rsidR="002C4BE3" w:rsidRPr="001013EE" w:rsidRDefault="002C4BE3" w:rsidP="000C2A77">
      <w:pPr>
        <w:autoSpaceDE w:val="0"/>
        <w:autoSpaceDN w:val="0"/>
        <w:adjustRightInd w:val="0"/>
        <w:spacing w:before="60" w:after="60"/>
        <w:jc w:val="both"/>
        <w:rPr>
          <w:rFonts w:ascii="Arial" w:hAnsi="Arial" w:cs="Arial"/>
          <w:b/>
          <w:bCs/>
          <w:i/>
          <w:iCs/>
          <w:color w:val="000000"/>
          <w:sz w:val="18"/>
          <w:szCs w:val="18"/>
        </w:rPr>
      </w:pPr>
      <w:r w:rsidRPr="001013EE">
        <w:rPr>
          <w:rFonts w:ascii="Arial" w:hAnsi="Arial" w:cs="Arial"/>
          <w:b/>
          <w:bCs/>
          <w:i/>
          <w:iCs/>
          <w:color w:val="000000"/>
          <w:sz w:val="18"/>
          <w:szCs w:val="18"/>
        </w:rPr>
        <w:t xml:space="preserve">Upisnik je suglasan da broj Bankovnog računa upisnika može biti priopćen SKDD-u za potrebe namire u slučaju trgovine Novim dionicama, uplate eventualnih dividendi ili drugih novčanih iznosa koje Upisnik stekne temeljem upisanih i uplaćenih Novih dionica. Upisnik je suglasan da njegovu gore navedenu adresu SKDD može koristiti kao kontakt adresu dioničara. Izdavatelj je suglasan da SKDD i Agent izdanja mogu razmjenjivati sve podatke sadržane u ovoj Upisnici te podatke o računu vrijednosnih papira kod SKDD u svrhu realizacije stjecanja Novih dionica od strane Upisnika. </w:t>
      </w:r>
    </w:p>
    <w:p w14:paraId="7F04C1DD" w14:textId="77777777" w:rsidR="002C4BE3" w:rsidRPr="001013EE" w:rsidRDefault="002C4BE3" w:rsidP="000C2A77">
      <w:pPr>
        <w:autoSpaceDE w:val="0"/>
        <w:autoSpaceDN w:val="0"/>
        <w:adjustRightInd w:val="0"/>
        <w:spacing w:before="60" w:after="60"/>
        <w:jc w:val="both"/>
        <w:rPr>
          <w:rFonts w:ascii="Arial" w:hAnsi="Arial" w:cs="Arial"/>
          <w:b/>
          <w:bCs/>
          <w:i/>
          <w:iCs/>
          <w:color w:val="000000"/>
          <w:sz w:val="18"/>
          <w:szCs w:val="18"/>
        </w:rPr>
      </w:pPr>
      <w:r w:rsidRPr="001013EE">
        <w:rPr>
          <w:rFonts w:ascii="Arial" w:hAnsi="Arial" w:cs="Arial"/>
          <w:b/>
          <w:bCs/>
          <w:i/>
          <w:iCs/>
          <w:color w:val="000000"/>
          <w:sz w:val="18"/>
          <w:szCs w:val="18"/>
        </w:rPr>
        <w:t>Potpisom Upisnice Upisnik potvrđuje da su u njoj navedeni podaci koji se odnose na Upisnika istiniti.</w:t>
      </w:r>
    </w:p>
    <w:p w14:paraId="748E45D3" w14:textId="77777777" w:rsidR="002C4BE3" w:rsidRPr="001013EE" w:rsidRDefault="002C4BE3" w:rsidP="000C2A77">
      <w:pPr>
        <w:autoSpaceDE w:val="0"/>
        <w:autoSpaceDN w:val="0"/>
        <w:adjustRightInd w:val="0"/>
        <w:spacing w:before="60" w:after="60"/>
        <w:jc w:val="both"/>
        <w:rPr>
          <w:rFonts w:ascii="Arial" w:hAnsi="Arial" w:cs="Arial"/>
          <w:i/>
          <w:iCs/>
          <w:color w:val="000000"/>
          <w:sz w:val="18"/>
          <w:szCs w:val="18"/>
        </w:rPr>
      </w:pPr>
      <w:r w:rsidRPr="001013EE">
        <w:rPr>
          <w:rFonts w:ascii="Arial" w:hAnsi="Arial" w:cs="Arial"/>
          <w:i/>
          <w:iCs/>
          <w:color w:val="000000"/>
          <w:sz w:val="18"/>
          <w:szCs w:val="18"/>
        </w:rPr>
        <w:t>Za sve odnose koji mogu nastati u svezi s Upisnicom mjerodavno je hrvatsko pravo. Svi sporovi koji nastanu u svezi s ovom Upisnicom, uključujući i sporove koji se odnose na pitanja njihove valjanosti i pravnih učinaka, konačno će se riješiti pred stvarno nadležnim sudom u Republici Hrvatskoj.</w:t>
      </w:r>
    </w:p>
    <w:p w14:paraId="1119AA50" w14:textId="77777777" w:rsidR="002C4BE3" w:rsidRPr="001013EE" w:rsidRDefault="002C4BE3" w:rsidP="000C2A77">
      <w:pPr>
        <w:autoSpaceDE w:val="0"/>
        <w:autoSpaceDN w:val="0"/>
        <w:adjustRightInd w:val="0"/>
        <w:spacing w:before="60" w:after="60"/>
        <w:jc w:val="both"/>
        <w:rPr>
          <w:rFonts w:ascii="Arial" w:hAnsi="Arial" w:cs="Arial"/>
          <w:i/>
          <w:iCs/>
          <w:color w:val="000000"/>
          <w:sz w:val="18"/>
          <w:szCs w:val="18"/>
        </w:rPr>
      </w:pPr>
      <w:r w:rsidRPr="001013EE">
        <w:rPr>
          <w:rFonts w:ascii="Arial" w:hAnsi="Arial" w:cs="Arial"/>
          <w:i/>
          <w:iCs/>
          <w:color w:val="000000"/>
          <w:sz w:val="18"/>
          <w:szCs w:val="18"/>
        </w:rPr>
        <w:t>Ova Upisnica izrađena je u četiri istovjetnih i jednako valjanih primjeraka koji svaki za sebe i svi zajedno čine jedan jedinstveni pravni akt, od kojih je jedan primjerak za Izdavatelja, jedan za Upisnika, jedan za sudski registar Trgovačkog suda u Splitu i jedan za Agenta izdanja.</w:t>
      </w:r>
    </w:p>
    <w:p w14:paraId="20A77FE1" w14:textId="77777777" w:rsidR="002C4BE3" w:rsidRPr="001013EE" w:rsidRDefault="002C4BE3" w:rsidP="000C2A77">
      <w:pPr>
        <w:autoSpaceDE w:val="0"/>
        <w:autoSpaceDN w:val="0"/>
        <w:adjustRightInd w:val="0"/>
        <w:jc w:val="both"/>
        <w:rPr>
          <w:rFonts w:ascii="Arial" w:hAnsi="Arial" w:cs="Arial"/>
          <w:i/>
          <w:iCs/>
          <w:color w:val="000000"/>
          <w:sz w:val="18"/>
          <w:szCs w:val="18"/>
        </w:rPr>
      </w:pPr>
      <w:r w:rsidRPr="001013EE">
        <w:rPr>
          <w:rFonts w:ascii="Arial" w:hAnsi="Arial" w:cs="Arial"/>
          <w:i/>
          <w:iCs/>
          <w:color w:val="000000"/>
          <w:sz w:val="18"/>
          <w:szCs w:val="18"/>
        </w:rPr>
        <w:t>Ova Upisnica stupa na snagu na niže navedeni datum.</w:t>
      </w:r>
    </w:p>
    <w:p w14:paraId="54E192C9" w14:textId="77777777" w:rsidR="002C4BE3" w:rsidRPr="001013EE" w:rsidRDefault="002C4BE3" w:rsidP="007E5A71">
      <w:pPr>
        <w:autoSpaceDE w:val="0"/>
        <w:autoSpaceDN w:val="0"/>
        <w:adjustRightInd w:val="0"/>
        <w:jc w:val="both"/>
        <w:rPr>
          <w:rFonts w:ascii="Arial" w:hAnsi="Arial" w:cs="Arial"/>
          <w:b/>
          <w:bCs/>
          <w:i/>
          <w:iCs/>
          <w:color w:val="000000"/>
          <w:sz w:val="18"/>
          <w:szCs w:val="18"/>
        </w:rPr>
      </w:pPr>
    </w:p>
    <w:p w14:paraId="6CC8FDC3" w14:textId="77777777" w:rsidR="002C4BE3" w:rsidRPr="001013EE" w:rsidRDefault="002C4BE3" w:rsidP="007E5A71">
      <w:pPr>
        <w:autoSpaceDE w:val="0"/>
        <w:autoSpaceDN w:val="0"/>
        <w:adjustRightInd w:val="0"/>
        <w:jc w:val="both"/>
        <w:rPr>
          <w:rFonts w:ascii="Arial" w:hAnsi="Arial" w:cs="Arial"/>
          <w:i/>
          <w:iCs/>
          <w:color w:val="000000"/>
          <w:sz w:val="18"/>
          <w:szCs w:val="18"/>
        </w:rPr>
      </w:pPr>
      <w:r w:rsidRPr="001013EE">
        <w:rPr>
          <w:rFonts w:ascii="Arial" w:hAnsi="Arial" w:cs="Arial"/>
          <w:i/>
          <w:iCs/>
          <w:color w:val="000000"/>
          <w:sz w:val="18"/>
          <w:szCs w:val="18"/>
        </w:rPr>
        <w:t>U____________________________(mjesto),(datum)</w:t>
      </w:r>
    </w:p>
    <w:p w14:paraId="75BC0C63" w14:textId="77777777" w:rsidR="002C4BE3" w:rsidRPr="001013EE" w:rsidRDefault="002C4BE3" w:rsidP="007E5A71">
      <w:pPr>
        <w:autoSpaceDE w:val="0"/>
        <w:autoSpaceDN w:val="0"/>
        <w:adjustRightInd w:val="0"/>
        <w:jc w:val="both"/>
        <w:rPr>
          <w:rFonts w:ascii="Arial" w:hAnsi="Arial" w:cs="Arial"/>
          <w:i/>
          <w:iCs/>
          <w:color w:val="000000"/>
          <w:sz w:val="18"/>
          <w:szCs w:val="18"/>
        </w:rPr>
      </w:pPr>
    </w:p>
    <w:p w14:paraId="4A341731" w14:textId="77777777" w:rsidR="002C4BE3" w:rsidRPr="001013EE" w:rsidRDefault="002C4BE3" w:rsidP="007E5A71">
      <w:pPr>
        <w:autoSpaceDE w:val="0"/>
        <w:autoSpaceDN w:val="0"/>
        <w:adjustRightInd w:val="0"/>
        <w:jc w:val="both"/>
        <w:rPr>
          <w:rFonts w:ascii="Arial" w:hAnsi="Arial" w:cs="Arial"/>
          <w:i/>
          <w:iCs/>
          <w:color w:val="000000"/>
          <w:sz w:val="18"/>
          <w:szCs w:val="18"/>
        </w:rPr>
      </w:pPr>
    </w:p>
    <w:tbl>
      <w:tblPr>
        <w:tblW w:w="10422" w:type="dxa"/>
        <w:tblInd w:w="-106" w:type="dxa"/>
        <w:tblLook w:val="00A0" w:firstRow="1" w:lastRow="0" w:firstColumn="1" w:lastColumn="0" w:noHBand="0" w:noVBand="0"/>
      </w:tblPr>
      <w:tblGrid>
        <w:gridCol w:w="5778"/>
        <w:gridCol w:w="4644"/>
      </w:tblGrid>
      <w:tr w:rsidR="002C4BE3" w:rsidRPr="001013EE" w14:paraId="38CA6F56" w14:textId="77777777">
        <w:tc>
          <w:tcPr>
            <w:tcW w:w="5778" w:type="dxa"/>
          </w:tcPr>
          <w:p w14:paraId="4B6A9BED" w14:textId="77777777" w:rsidR="002C4BE3" w:rsidRPr="001013EE" w:rsidRDefault="002C4BE3" w:rsidP="006D2C56">
            <w:pPr>
              <w:autoSpaceDE w:val="0"/>
              <w:autoSpaceDN w:val="0"/>
              <w:adjustRightInd w:val="0"/>
              <w:jc w:val="both"/>
              <w:rPr>
                <w:rFonts w:ascii="Arial" w:hAnsi="Arial" w:cs="Arial"/>
                <w:color w:val="000000"/>
                <w:sz w:val="18"/>
                <w:szCs w:val="18"/>
              </w:rPr>
            </w:pPr>
            <w:r w:rsidRPr="001013EE">
              <w:rPr>
                <w:rFonts w:ascii="Arial" w:hAnsi="Arial" w:cs="Arial"/>
                <w:i/>
                <w:iCs/>
                <w:color w:val="000000"/>
                <w:sz w:val="18"/>
                <w:szCs w:val="18"/>
              </w:rPr>
              <w:t>________________________________________________</w:t>
            </w:r>
          </w:p>
        </w:tc>
        <w:tc>
          <w:tcPr>
            <w:tcW w:w="4644" w:type="dxa"/>
          </w:tcPr>
          <w:p w14:paraId="53ECA6DE" w14:textId="77777777" w:rsidR="002C4BE3" w:rsidRPr="001013EE" w:rsidRDefault="002C4BE3" w:rsidP="006D2C56">
            <w:pPr>
              <w:autoSpaceDE w:val="0"/>
              <w:autoSpaceDN w:val="0"/>
              <w:adjustRightInd w:val="0"/>
              <w:jc w:val="both"/>
              <w:rPr>
                <w:rFonts w:ascii="Arial" w:hAnsi="Arial" w:cs="Arial"/>
                <w:i/>
                <w:iCs/>
                <w:color w:val="000000"/>
                <w:sz w:val="18"/>
                <w:szCs w:val="18"/>
              </w:rPr>
            </w:pPr>
            <w:r w:rsidRPr="001013EE">
              <w:rPr>
                <w:rFonts w:ascii="Arial" w:hAnsi="Arial" w:cs="Arial"/>
                <w:i/>
                <w:iCs/>
                <w:color w:val="000000"/>
                <w:sz w:val="18"/>
                <w:szCs w:val="18"/>
              </w:rPr>
              <w:t>____________________________</w:t>
            </w:r>
          </w:p>
        </w:tc>
      </w:tr>
      <w:tr w:rsidR="002C4BE3" w:rsidRPr="001013EE" w14:paraId="5B3DE9BF" w14:textId="77777777">
        <w:tc>
          <w:tcPr>
            <w:tcW w:w="5778" w:type="dxa"/>
          </w:tcPr>
          <w:p w14:paraId="491E042B" w14:textId="77777777" w:rsidR="002C4BE3" w:rsidRPr="001013EE" w:rsidRDefault="002C4BE3" w:rsidP="006D2C56">
            <w:pPr>
              <w:autoSpaceDE w:val="0"/>
              <w:autoSpaceDN w:val="0"/>
              <w:adjustRightInd w:val="0"/>
              <w:jc w:val="both"/>
              <w:rPr>
                <w:rFonts w:ascii="Arial" w:hAnsi="Arial" w:cs="Arial"/>
                <w:i/>
                <w:iCs/>
                <w:color w:val="000000"/>
                <w:sz w:val="18"/>
                <w:szCs w:val="18"/>
              </w:rPr>
            </w:pPr>
            <w:r w:rsidRPr="001013EE">
              <w:rPr>
                <w:rFonts w:ascii="Arial" w:hAnsi="Arial" w:cs="Arial"/>
                <w:i/>
                <w:iCs/>
                <w:color w:val="000000"/>
                <w:sz w:val="18"/>
                <w:szCs w:val="18"/>
              </w:rPr>
              <w:t>(Ime i prezime ovlaštene osobe Upisnika, tiskanim slovima)</w:t>
            </w:r>
            <w:r w:rsidRPr="001013EE">
              <w:rPr>
                <w:rFonts w:ascii="Arial" w:hAnsi="Arial" w:cs="Arial"/>
                <w:i/>
                <w:iCs/>
                <w:color w:val="000000"/>
                <w:sz w:val="18"/>
                <w:szCs w:val="18"/>
              </w:rPr>
              <w:tab/>
            </w:r>
          </w:p>
        </w:tc>
        <w:tc>
          <w:tcPr>
            <w:tcW w:w="4644" w:type="dxa"/>
          </w:tcPr>
          <w:p w14:paraId="1F92BBDE" w14:textId="77777777" w:rsidR="002C4BE3" w:rsidRPr="001013EE" w:rsidRDefault="002C4BE3" w:rsidP="006D2C56">
            <w:pPr>
              <w:autoSpaceDE w:val="0"/>
              <w:autoSpaceDN w:val="0"/>
              <w:adjustRightInd w:val="0"/>
              <w:jc w:val="both"/>
              <w:rPr>
                <w:rFonts w:ascii="Arial" w:hAnsi="Arial" w:cs="Arial"/>
                <w:i/>
                <w:iCs/>
                <w:color w:val="000000"/>
                <w:sz w:val="18"/>
                <w:szCs w:val="18"/>
              </w:rPr>
            </w:pPr>
            <w:r w:rsidRPr="001013EE">
              <w:rPr>
                <w:rFonts w:ascii="Arial" w:hAnsi="Arial" w:cs="Arial"/>
                <w:i/>
                <w:iCs/>
                <w:color w:val="000000"/>
                <w:sz w:val="18"/>
                <w:szCs w:val="18"/>
              </w:rPr>
              <w:t>(Potpis ovlaštene osobe)</w:t>
            </w:r>
          </w:p>
        </w:tc>
      </w:tr>
      <w:tr w:rsidR="002C4BE3" w:rsidRPr="001013EE" w14:paraId="6DC2B652" w14:textId="77777777">
        <w:tc>
          <w:tcPr>
            <w:tcW w:w="5778" w:type="dxa"/>
          </w:tcPr>
          <w:p w14:paraId="713D23C5" w14:textId="77777777" w:rsidR="002C4BE3" w:rsidRPr="001013EE" w:rsidRDefault="002C4BE3" w:rsidP="006D2C56">
            <w:pPr>
              <w:autoSpaceDE w:val="0"/>
              <w:autoSpaceDN w:val="0"/>
              <w:adjustRightInd w:val="0"/>
              <w:jc w:val="both"/>
              <w:rPr>
                <w:rFonts w:ascii="Arial" w:hAnsi="Arial" w:cs="Arial"/>
                <w:color w:val="000000"/>
                <w:sz w:val="18"/>
                <w:szCs w:val="18"/>
                <w:highlight w:val="red"/>
              </w:rPr>
            </w:pPr>
          </w:p>
        </w:tc>
        <w:tc>
          <w:tcPr>
            <w:tcW w:w="4644" w:type="dxa"/>
          </w:tcPr>
          <w:p w14:paraId="51921F2C" w14:textId="77777777" w:rsidR="002C4BE3" w:rsidRPr="001013EE" w:rsidRDefault="002C4BE3" w:rsidP="006D2C56">
            <w:pPr>
              <w:autoSpaceDE w:val="0"/>
              <w:autoSpaceDN w:val="0"/>
              <w:adjustRightInd w:val="0"/>
              <w:jc w:val="both"/>
              <w:rPr>
                <w:rFonts w:ascii="Arial" w:hAnsi="Arial" w:cs="Arial"/>
                <w:i/>
                <w:iCs/>
                <w:color w:val="000000"/>
                <w:sz w:val="18"/>
                <w:szCs w:val="18"/>
                <w:highlight w:val="red"/>
              </w:rPr>
            </w:pPr>
          </w:p>
        </w:tc>
      </w:tr>
      <w:tr w:rsidR="002C4BE3" w:rsidRPr="001013EE" w14:paraId="48249F85" w14:textId="77777777">
        <w:tc>
          <w:tcPr>
            <w:tcW w:w="5778" w:type="dxa"/>
          </w:tcPr>
          <w:p w14:paraId="61D951BC" w14:textId="77777777" w:rsidR="002C4BE3" w:rsidRPr="001013EE" w:rsidRDefault="002C4BE3" w:rsidP="006D2C56">
            <w:pPr>
              <w:autoSpaceDE w:val="0"/>
              <w:autoSpaceDN w:val="0"/>
              <w:adjustRightInd w:val="0"/>
              <w:jc w:val="both"/>
              <w:rPr>
                <w:rFonts w:ascii="Arial" w:hAnsi="Arial" w:cs="Arial"/>
                <w:i/>
                <w:iCs/>
                <w:color w:val="000000"/>
                <w:sz w:val="18"/>
                <w:szCs w:val="18"/>
                <w:highlight w:val="red"/>
              </w:rPr>
            </w:pPr>
          </w:p>
        </w:tc>
        <w:tc>
          <w:tcPr>
            <w:tcW w:w="4644" w:type="dxa"/>
          </w:tcPr>
          <w:p w14:paraId="69219381" w14:textId="77777777" w:rsidR="002C4BE3" w:rsidRPr="001013EE" w:rsidRDefault="002C4BE3" w:rsidP="006D2C56">
            <w:pPr>
              <w:autoSpaceDE w:val="0"/>
              <w:autoSpaceDN w:val="0"/>
              <w:adjustRightInd w:val="0"/>
              <w:jc w:val="both"/>
              <w:rPr>
                <w:rFonts w:ascii="Arial" w:hAnsi="Arial" w:cs="Arial"/>
                <w:i/>
                <w:iCs/>
                <w:color w:val="000000"/>
                <w:sz w:val="18"/>
                <w:szCs w:val="18"/>
                <w:highlight w:val="red"/>
              </w:rPr>
            </w:pPr>
          </w:p>
        </w:tc>
      </w:tr>
    </w:tbl>
    <w:p w14:paraId="40087B1F" w14:textId="77777777" w:rsidR="002C4BE3" w:rsidRPr="001013EE" w:rsidRDefault="002C4BE3" w:rsidP="007E5A71">
      <w:pPr>
        <w:autoSpaceDE w:val="0"/>
        <w:autoSpaceDN w:val="0"/>
        <w:adjustRightInd w:val="0"/>
        <w:jc w:val="both"/>
        <w:rPr>
          <w:rFonts w:ascii="Arial" w:hAnsi="Arial" w:cs="Arial"/>
          <w:i/>
          <w:iCs/>
          <w:color w:val="000000"/>
          <w:sz w:val="18"/>
          <w:szCs w:val="18"/>
        </w:rPr>
      </w:pPr>
    </w:p>
    <w:p w14:paraId="20682AE2" w14:textId="77777777" w:rsidR="002C4BE3" w:rsidRPr="001013EE" w:rsidRDefault="002C4BE3" w:rsidP="007E5A71">
      <w:pPr>
        <w:jc w:val="both"/>
        <w:rPr>
          <w:rFonts w:ascii="Arial" w:hAnsi="Arial" w:cs="Arial"/>
          <w:i/>
          <w:iCs/>
          <w:color w:val="000000"/>
          <w:sz w:val="18"/>
          <w:szCs w:val="18"/>
        </w:rPr>
      </w:pPr>
      <w:r w:rsidRPr="001013EE">
        <w:rPr>
          <w:rFonts w:ascii="Arial" w:hAnsi="Arial" w:cs="Arial"/>
          <w:i/>
          <w:iCs/>
          <w:color w:val="000000"/>
          <w:sz w:val="18"/>
          <w:szCs w:val="18"/>
        </w:rPr>
        <w:t>Izdavatelj ovime potvrđuje primitak ove Upisnice i namjeru izdati Nove dionice pod gore navedenim osnovnim uvjetima.</w:t>
      </w:r>
    </w:p>
    <w:p w14:paraId="5741D2AD" w14:textId="77777777" w:rsidR="002C4BE3" w:rsidRPr="001013EE" w:rsidRDefault="002C4BE3" w:rsidP="007E5A71">
      <w:pPr>
        <w:jc w:val="both"/>
        <w:rPr>
          <w:rFonts w:ascii="Arial" w:hAnsi="Arial" w:cs="Arial"/>
          <w:i/>
          <w:iCs/>
          <w:color w:val="000000"/>
          <w:sz w:val="18"/>
          <w:szCs w:val="18"/>
        </w:rPr>
      </w:pPr>
    </w:p>
    <w:p w14:paraId="133C27FE" w14:textId="77777777" w:rsidR="002C4BE3" w:rsidRPr="001013EE" w:rsidRDefault="002C4BE3" w:rsidP="007E5A71">
      <w:pPr>
        <w:jc w:val="both"/>
        <w:rPr>
          <w:rFonts w:ascii="Arial" w:hAnsi="Arial" w:cs="Arial"/>
          <w:i/>
          <w:iCs/>
          <w:color w:val="000000"/>
          <w:sz w:val="18"/>
          <w:szCs w:val="18"/>
        </w:rPr>
      </w:pPr>
      <w:r w:rsidRPr="001013EE">
        <w:rPr>
          <w:rFonts w:ascii="Arial" w:hAnsi="Arial" w:cs="Arial"/>
          <w:i/>
          <w:iCs/>
          <w:color w:val="000000"/>
          <w:sz w:val="18"/>
          <w:szCs w:val="18"/>
        </w:rPr>
        <w:t>________________________________________________</w:t>
      </w:r>
    </w:p>
    <w:p w14:paraId="05D6F965" w14:textId="77777777" w:rsidR="002C4BE3" w:rsidRPr="001013EE" w:rsidRDefault="002C4BE3" w:rsidP="00880C98">
      <w:pPr>
        <w:spacing w:before="60"/>
        <w:jc w:val="both"/>
        <w:rPr>
          <w:rFonts w:ascii="Times New Roman" w:hAnsi="Times New Roman" w:cs="Times New Roman"/>
          <w:b/>
          <w:bCs/>
          <w:sz w:val="18"/>
          <w:szCs w:val="18"/>
        </w:rPr>
      </w:pPr>
      <w:r w:rsidRPr="001013EE">
        <w:rPr>
          <w:rFonts w:ascii="Arial" w:hAnsi="Arial" w:cs="Arial"/>
          <w:i/>
          <w:iCs/>
          <w:color w:val="000000"/>
          <w:sz w:val="18"/>
          <w:szCs w:val="18"/>
        </w:rPr>
        <w:t>(Izdavatelj)</w:t>
      </w:r>
    </w:p>
    <w:sectPr w:rsidR="002C4BE3" w:rsidRPr="001013EE" w:rsidSect="007448A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6C9C1" w14:textId="77777777" w:rsidR="00CA41CD" w:rsidRDefault="00CA41CD">
      <w:r>
        <w:separator/>
      </w:r>
    </w:p>
  </w:endnote>
  <w:endnote w:type="continuationSeparator" w:id="0">
    <w:p w14:paraId="2F9A13FB" w14:textId="77777777" w:rsidR="00CA41CD" w:rsidRDefault="00CA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7_Swiss">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UBSHeadline">
    <w:altName w:val="Times New Roma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auto"/>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David">
    <w:panose1 w:val="00000000000000000000"/>
    <w:charset w:val="B1"/>
    <w:family w:val="swiss"/>
    <w:notTrueType/>
    <w:pitch w:val="variable"/>
    <w:sig w:usb0="00000801" w:usb1="00000000" w:usb2="00000000" w:usb3="00000000" w:csb0="00000020" w:csb1="00000000"/>
  </w:font>
  <w:font w:name="Narkisim">
    <w:panose1 w:val="00000000000000000000"/>
    <w:charset w:val="B1"/>
    <w:family w:val="swiss"/>
    <w:notTrueType/>
    <w:pitch w:val="variable"/>
    <w:sig w:usb0="00000801" w:usb1="00000000" w:usb2="00000000" w:usb3="00000000" w:csb0="0000002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RotisSansSerif">
    <w:altName w:val="Times New Roman"/>
    <w:panose1 w:val="00000000000000000000"/>
    <w:charset w:val="EE"/>
    <w:family w:val="roman"/>
    <w:notTrueType/>
    <w:pitch w:val="default"/>
    <w:sig w:usb0="00000007" w:usb1="00000000" w:usb2="00000000" w:usb3="00000000" w:csb0="00000003"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9D347" w14:textId="77777777" w:rsidR="002C4BE3" w:rsidRPr="001C2648" w:rsidRDefault="002C4BE3" w:rsidP="001C2648">
    <w:pPr>
      <w:pStyle w:val="Footer"/>
      <w:framePr w:wrap="auto" w:vAnchor="text" w:hAnchor="margin" w:xAlign="right" w:y="1"/>
      <w:jc w:val="right"/>
      <w:rPr>
        <w:rFonts w:ascii="Arial" w:hAnsi="Arial" w:cs="Arial"/>
        <w:sz w:val="18"/>
        <w:szCs w:val="18"/>
      </w:rPr>
    </w:pPr>
    <w:r w:rsidRPr="001C2648">
      <w:rPr>
        <w:rFonts w:ascii="Arial" w:hAnsi="Arial" w:cs="Arial"/>
        <w:sz w:val="18"/>
        <w:szCs w:val="18"/>
      </w:rPr>
      <w:t xml:space="preserve">Stranica </w:t>
    </w:r>
    <w:r w:rsidRPr="001C2648">
      <w:rPr>
        <w:rFonts w:ascii="Arial" w:hAnsi="Arial" w:cs="Arial"/>
        <w:b/>
        <w:bCs/>
        <w:sz w:val="18"/>
        <w:szCs w:val="18"/>
      </w:rPr>
      <w:fldChar w:fldCharType="begin"/>
    </w:r>
    <w:r w:rsidRPr="001C2648">
      <w:rPr>
        <w:rFonts w:ascii="Arial" w:hAnsi="Arial" w:cs="Arial"/>
        <w:b/>
        <w:bCs/>
        <w:sz w:val="18"/>
        <w:szCs w:val="18"/>
      </w:rPr>
      <w:instrText>PAGE</w:instrText>
    </w:r>
    <w:r w:rsidRPr="001C2648">
      <w:rPr>
        <w:rFonts w:ascii="Arial" w:hAnsi="Arial" w:cs="Arial"/>
        <w:b/>
        <w:bCs/>
        <w:sz w:val="18"/>
        <w:szCs w:val="18"/>
      </w:rPr>
      <w:fldChar w:fldCharType="separate"/>
    </w:r>
    <w:r w:rsidR="00FB3F1D">
      <w:rPr>
        <w:rFonts w:ascii="Arial" w:hAnsi="Arial" w:cs="Arial"/>
        <w:b/>
        <w:bCs/>
        <w:noProof/>
        <w:sz w:val="18"/>
        <w:szCs w:val="18"/>
      </w:rPr>
      <w:t>3</w:t>
    </w:r>
    <w:r w:rsidRPr="001C2648">
      <w:rPr>
        <w:rFonts w:ascii="Arial" w:hAnsi="Arial" w:cs="Arial"/>
        <w:b/>
        <w:bCs/>
        <w:sz w:val="18"/>
        <w:szCs w:val="18"/>
      </w:rPr>
      <w:fldChar w:fldCharType="end"/>
    </w:r>
    <w:r w:rsidRPr="001C2648">
      <w:rPr>
        <w:rFonts w:ascii="Arial" w:hAnsi="Arial" w:cs="Arial"/>
        <w:sz w:val="18"/>
        <w:szCs w:val="18"/>
      </w:rPr>
      <w:t xml:space="preserve"> od </w:t>
    </w:r>
    <w:r w:rsidRPr="001C2648">
      <w:rPr>
        <w:rFonts w:ascii="Arial" w:hAnsi="Arial" w:cs="Arial"/>
        <w:b/>
        <w:bCs/>
        <w:sz w:val="18"/>
        <w:szCs w:val="18"/>
      </w:rPr>
      <w:fldChar w:fldCharType="begin"/>
    </w:r>
    <w:r w:rsidRPr="001C2648">
      <w:rPr>
        <w:rFonts w:ascii="Arial" w:hAnsi="Arial" w:cs="Arial"/>
        <w:b/>
        <w:bCs/>
        <w:sz w:val="18"/>
        <w:szCs w:val="18"/>
      </w:rPr>
      <w:instrText>NUMPAGES</w:instrText>
    </w:r>
    <w:r w:rsidRPr="001C2648">
      <w:rPr>
        <w:rFonts w:ascii="Arial" w:hAnsi="Arial" w:cs="Arial"/>
        <w:b/>
        <w:bCs/>
        <w:sz w:val="18"/>
        <w:szCs w:val="18"/>
      </w:rPr>
      <w:fldChar w:fldCharType="separate"/>
    </w:r>
    <w:r w:rsidR="00FB3F1D">
      <w:rPr>
        <w:rFonts w:ascii="Arial" w:hAnsi="Arial" w:cs="Arial"/>
        <w:b/>
        <w:bCs/>
        <w:noProof/>
        <w:sz w:val="18"/>
        <w:szCs w:val="18"/>
      </w:rPr>
      <w:t>3</w:t>
    </w:r>
    <w:r w:rsidRPr="001C2648">
      <w:rPr>
        <w:rFonts w:ascii="Arial" w:hAnsi="Arial" w:cs="Arial"/>
        <w:b/>
        <w:bCs/>
        <w:sz w:val="18"/>
        <w:szCs w:val="18"/>
      </w:rPr>
      <w:fldChar w:fldCharType="end"/>
    </w:r>
  </w:p>
  <w:p w14:paraId="7F0B16B1" w14:textId="77777777" w:rsidR="002C4BE3" w:rsidRPr="005F04F9" w:rsidRDefault="002C4BE3" w:rsidP="001C2648">
    <w:pPr>
      <w:pStyle w:val="Footer"/>
      <w:framePr w:wrap="auto" w:vAnchor="text" w:hAnchor="margin" w:xAlign="right" w:y="1"/>
      <w:jc w:val="center"/>
      <w:rPr>
        <w:rStyle w:val="PageNumber"/>
        <w:rFonts w:ascii="Arial" w:hAnsi="Arial" w:cs="Arial"/>
      </w:rPr>
    </w:pPr>
  </w:p>
  <w:p w14:paraId="67728493" w14:textId="77777777" w:rsidR="002C4BE3" w:rsidRDefault="002C4B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8B0D6" w14:textId="77777777" w:rsidR="00CA41CD" w:rsidRDefault="00CA41CD">
      <w:r>
        <w:separator/>
      </w:r>
    </w:p>
  </w:footnote>
  <w:footnote w:type="continuationSeparator" w:id="0">
    <w:p w14:paraId="40A2746E" w14:textId="77777777" w:rsidR="00CA41CD" w:rsidRDefault="00CA41CD">
      <w:r>
        <w:continuationSeparator/>
      </w:r>
    </w:p>
  </w:footnote>
  <w:footnote w:id="1">
    <w:p w14:paraId="17633A63" w14:textId="77777777" w:rsidR="002C4BE3" w:rsidRDefault="002C4BE3" w:rsidP="00FD43F3">
      <w:pPr>
        <w:pStyle w:val="FootnoteText"/>
        <w:ind w:left="142" w:hanging="142"/>
        <w:jc w:val="both"/>
      </w:pPr>
      <w:r w:rsidRPr="00A62A5A">
        <w:rPr>
          <w:rStyle w:val="FootnoteReference"/>
          <w:rFonts w:ascii="Arial" w:hAnsi="Arial" w:cs="Arial"/>
          <w:i/>
          <w:iCs/>
          <w:sz w:val="18"/>
          <w:szCs w:val="18"/>
        </w:rPr>
        <w:footnoteRef/>
      </w:r>
      <w:r w:rsidRPr="00A62A5A">
        <w:rPr>
          <w:rFonts w:ascii="Arial" w:hAnsi="Arial" w:cs="Arial"/>
          <w:i/>
          <w:iCs/>
          <w:sz w:val="18"/>
          <w:szCs w:val="18"/>
          <w:lang w:val="hr-HR"/>
        </w:rPr>
        <w:t>Maksimalni broj Novih dionica koje Upisnik upisuje ne može bit</w:t>
      </w:r>
      <w:r>
        <w:rPr>
          <w:rFonts w:ascii="Arial" w:hAnsi="Arial" w:cs="Arial"/>
          <w:i/>
          <w:iCs/>
          <w:sz w:val="18"/>
          <w:szCs w:val="18"/>
          <w:lang w:val="hr-HR"/>
        </w:rPr>
        <w:t xml:space="preserve">i </w:t>
      </w:r>
      <w:r w:rsidRPr="00A62A5A">
        <w:rPr>
          <w:rFonts w:ascii="Arial" w:hAnsi="Arial" w:cs="Arial"/>
          <w:i/>
          <w:iCs/>
          <w:sz w:val="18"/>
          <w:szCs w:val="18"/>
          <w:lang w:val="hr-HR"/>
        </w:rPr>
        <w:t xml:space="preserve">veći od </w:t>
      </w:r>
      <w:r w:rsidRPr="00B41B9C">
        <w:rPr>
          <w:rFonts w:ascii="Arial" w:hAnsi="Arial" w:cs="Arial"/>
          <w:i/>
          <w:iCs/>
          <w:sz w:val="18"/>
          <w:szCs w:val="18"/>
          <w:lang w:val="hr-HR"/>
        </w:rPr>
        <w:t>maksimalnog ponuđe</w:t>
      </w:r>
      <w:r>
        <w:rPr>
          <w:rFonts w:ascii="Arial" w:hAnsi="Arial" w:cs="Arial"/>
          <w:i/>
          <w:iCs/>
          <w:sz w:val="18"/>
          <w:szCs w:val="18"/>
          <w:lang w:val="hr-HR"/>
        </w:rPr>
        <w:t xml:space="preserve">nog broja Novih dionica, tj. </w:t>
      </w:r>
      <w:r w:rsidRPr="00724CA5">
        <w:rPr>
          <w:rFonts w:ascii="Arial" w:hAnsi="Arial" w:cs="Arial"/>
          <w:i/>
          <w:iCs/>
          <w:sz w:val="18"/>
          <w:szCs w:val="18"/>
          <w:lang w:val="hr-HR"/>
        </w:rPr>
        <w:t xml:space="preserve">205.000 </w:t>
      </w:r>
      <w:r w:rsidRPr="00B41B9C">
        <w:rPr>
          <w:rFonts w:ascii="Arial" w:hAnsi="Arial" w:cs="Arial"/>
          <w:i/>
          <w:iCs/>
          <w:sz w:val="18"/>
          <w:szCs w:val="18"/>
          <w:lang w:val="hr-HR"/>
        </w:rPr>
        <w:t>dionica</w:t>
      </w:r>
      <w:r w:rsidRPr="00A62A5A">
        <w:rPr>
          <w:rFonts w:ascii="Arial" w:hAnsi="Arial" w:cs="Arial"/>
          <w:i/>
          <w:iCs/>
          <w:sz w:val="18"/>
          <w:szCs w:val="18"/>
          <w:lang w:val="hr-HR"/>
        </w:rPr>
        <w:t>.</w:t>
      </w:r>
    </w:p>
  </w:footnote>
  <w:footnote w:id="2">
    <w:p w14:paraId="54C39F56" w14:textId="77777777" w:rsidR="002C4BE3" w:rsidRDefault="002C4BE3" w:rsidP="00FD43F3">
      <w:pPr>
        <w:pStyle w:val="FootnoteText"/>
        <w:ind w:left="142" w:hanging="142"/>
        <w:jc w:val="both"/>
      </w:pPr>
      <w:r w:rsidRPr="00A62A5A">
        <w:rPr>
          <w:rStyle w:val="FootnoteReference"/>
          <w:rFonts w:ascii="Arial" w:hAnsi="Arial" w:cs="Arial"/>
          <w:i/>
          <w:iCs/>
          <w:sz w:val="18"/>
          <w:szCs w:val="18"/>
        </w:rPr>
        <w:footnoteRef/>
      </w:r>
      <w:r>
        <w:rPr>
          <w:rFonts w:ascii="Arial" w:hAnsi="Arial" w:cs="Arial"/>
          <w:i/>
          <w:iCs/>
          <w:sz w:val="18"/>
          <w:szCs w:val="18"/>
          <w:lang w:val="hr-HR"/>
        </w:rPr>
        <w:t>I</w:t>
      </w:r>
      <w:r w:rsidRPr="00120910">
        <w:rPr>
          <w:rFonts w:ascii="Arial" w:hAnsi="Arial" w:cs="Arial"/>
          <w:i/>
          <w:iCs/>
          <w:sz w:val="18"/>
          <w:szCs w:val="18"/>
          <w:lang w:val="hr-HR"/>
        </w:rPr>
        <w:t>znos uplate za Nove dionice jednak je</w:t>
      </w:r>
      <w:r>
        <w:rPr>
          <w:rFonts w:ascii="Arial" w:hAnsi="Arial" w:cs="Arial"/>
          <w:i/>
          <w:iCs/>
          <w:sz w:val="18"/>
          <w:szCs w:val="18"/>
          <w:lang w:val="hr-HR"/>
        </w:rPr>
        <w:t xml:space="preserve"> umnošku B</w:t>
      </w:r>
      <w:r w:rsidRPr="00A62A5A">
        <w:rPr>
          <w:rFonts w:ascii="Arial" w:hAnsi="Arial" w:cs="Arial"/>
          <w:i/>
          <w:iCs/>
          <w:sz w:val="18"/>
          <w:szCs w:val="18"/>
          <w:lang w:val="hr-HR"/>
        </w:rPr>
        <w:t xml:space="preserve">roja Novih dionica koje Upisnik upisuje i </w:t>
      </w:r>
      <w:r>
        <w:rPr>
          <w:rFonts w:ascii="Arial" w:hAnsi="Arial" w:cs="Arial"/>
          <w:i/>
          <w:iCs/>
          <w:sz w:val="18"/>
          <w:szCs w:val="18"/>
          <w:lang w:val="hr-HR"/>
        </w:rPr>
        <w:t>c</w:t>
      </w:r>
      <w:r w:rsidRPr="00A62A5A">
        <w:rPr>
          <w:rFonts w:ascii="Arial" w:hAnsi="Arial" w:cs="Arial"/>
          <w:i/>
          <w:iCs/>
          <w:sz w:val="18"/>
          <w:szCs w:val="18"/>
          <w:lang w:val="hr-HR"/>
        </w:rPr>
        <w:t>ijen</w:t>
      </w:r>
      <w:r>
        <w:rPr>
          <w:rFonts w:ascii="Arial" w:hAnsi="Arial" w:cs="Arial"/>
          <w:i/>
          <w:iCs/>
          <w:sz w:val="18"/>
          <w:szCs w:val="18"/>
          <w:lang w:val="hr-HR"/>
        </w:rPr>
        <w:t>e</w:t>
      </w:r>
      <w:r w:rsidRPr="00A62A5A">
        <w:rPr>
          <w:rFonts w:ascii="Arial" w:hAnsi="Arial" w:cs="Arial"/>
          <w:i/>
          <w:iCs/>
          <w:sz w:val="18"/>
          <w:szCs w:val="18"/>
          <w:lang w:val="hr-HR"/>
        </w:rPr>
        <w:t xml:space="preserve"> za jednu Novu dionicu</w:t>
      </w:r>
      <w:r>
        <w:rPr>
          <w:rFonts w:ascii="Arial" w:hAnsi="Arial" w:cs="Arial"/>
          <w:i/>
          <w:iCs/>
          <w:sz w:val="18"/>
          <w:szCs w:val="18"/>
          <w:lang w:val="hr-HR"/>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D195D" w14:textId="77777777" w:rsidR="002C4BE3" w:rsidRDefault="00FB3F1D">
    <w:pPr>
      <w:pStyle w:val="Header"/>
      <w:tabs>
        <w:tab w:val="clear" w:pos="9072"/>
        <w:tab w:val="right" w:pos="9720"/>
      </w:tabs>
      <w:ind w:right="-648"/>
    </w:pPr>
    <w:r>
      <w:rPr>
        <w:rFonts w:ascii="Arial" w:hAnsi="Arial" w:cs="Arial"/>
        <w:noProof/>
        <w:sz w:val="16"/>
        <w:szCs w:val="16"/>
        <w:lang w:eastAsia="hr-HR"/>
      </w:rPr>
      <w:pict w14:anchorId="188DE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167pt;height:41pt;visibility:visible">
          <v:imagedata r:id="rId1" o:tit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162E232"/>
    <w:lvl w:ilvl="0">
      <w:start w:val="1"/>
      <w:numFmt w:val="bullet"/>
      <w:pStyle w:val="ListNumber"/>
      <w:lvlText w:val=""/>
      <w:lvlJc w:val="left"/>
      <w:pPr>
        <w:tabs>
          <w:tab w:val="num" w:pos="643"/>
        </w:tabs>
        <w:ind w:left="643" w:hanging="360"/>
      </w:pPr>
      <w:rPr>
        <w:rFonts w:ascii="Symbol" w:hAnsi="Symbol" w:cs="Symbol" w:hint="default"/>
      </w:rPr>
    </w:lvl>
  </w:abstractNum>
  <w:abstractNum w:abstractNumId="1">
    <w:nsid w:val="FFFFFF88"/>
    <w:multiLevelType w:val="singleLevel"/>
    <w:tmpl w:val="5820200A"/>
    <w:lvl w:ilvl="0">
      <w:start w:val="1"/>
      <w:numFmt w:val="decimal"/>
      <w:pStyle w:val="ListBullet2"/>
      <w:lvlText w:val="%1."/>
      <w:lvlJc w:val="left"/>
      <w:pPr>
        <w:tabs>
          <w:tab w:val="num" w:pos="360"/>
        </w:tabs>
        <w:ind w:left="360" w:hanging="360"/>
      </w:pPr>
    </w:lvl>
  </w:abstractNum>
  <w:abstractNum w:abstractNumId="2">
    <w:nsid w:val="2A257CA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412B4E"/>
    <w:multiLevelType w:val="hybridMultilevel"/>
    <w:tmpl w:val="596E5C86"/>
    <w:lvl w:ilvl="0" w:tplc="D7242200">
      <w:start w:val="1"/>
      <w:numFmt w:val="bullet"/>
      <w:pStyle w:val="alenkanabrajanje"/>
      <w:lvlText w:val=""/>
      <w:lvlJc w:val="left"/>
      <w:pPr>
        <w:tabs>
          <w:tab w:val="num" w:pos="814"/>
        </w:tabs>
        <w:ind w:left="814" w:hanging="454"/>
      </w:pPr>
      <w:rPr>
        <w:rFonts w:ascii="Wingdings" w:hAnsi="Wingdings" w:cs="Wingdings" w:hint="default"/>
        <w:color w:val="auto"/>
      </w:rPr>
    </w:lvl>
    <w:lvl w:ilvl="1" w:tplc="AE8227F4">
      <w:start w:val="1"/>
      <w:numFmt w:val="lowerLetter"/>
      <w:lvlText w:val="%2."/>
      <w:lvlJc w:val="left"/>
      <w:pPr>
        <w:tabs>
          <w:tab w:val="num" w:pos="1440"/>
        </w:tabs>
        <w:ind w:left="1440" w:hanging="360"/>
      </w:pPr>
    </w:lvl>
    <w:lvl w:ilvl="2" w:tplc="45006836">
      <w:start w:val="1"/>
      <w:numFmt w:val="decimal"/>
      <w:lvlText w:val="%3."/>
      <w:lvlJc w:val="left"/>
      <w:pPr>
        <w:tabs>
          <w:tab w:val="num" w:pos="2340"/>
        </w:tabs>
        <w:ind w:left="2340" w:hanging="360"/>
      </w:pPr>
      <w:rPr>
        <w:rFonts w:hint="default"/>
      </w:rPr>
    </w:lvl>
    <w:lvl w:ilvl="3" w:tplc="70B2C666">
      <w:start w:val="1"/>
      <w:numFmt w:val="decimal"/>
      <w:lvlText w:val="%4."/>
      <w:lvlJc w:val="left"/>
      <w:pPr>
        <w:tabs>
          <w:tab w:val="num" w:pos="2880"/>
        </w:tabs>
        <w:ind w:left="2880" w:hanging="360"/>
      </w:pPr>
    </w:lvl>
    <w:lvl w:ilvl="4" w:tplc="CBF61F58">
      <w:start w:val="1"/>
      <w:numFmt w:val="lowerLetter"/>
      <w:lvlText w:val="%5."/>
      <w:lvlJc w:val="left"/>
      <w:pPr>
        <w:tabs>
          <w:tab w:val="num" w:pos="3600"/>
        </w:tabs>
        <w:ind w:left="3600" w:hanging="360"/>
      </w:pPr>
    </w:lvl>
    <w:lvl w:ilvl="5" w:tplc="DD42B152">
      <w:start w:val="1"/>
      <w:numFmt w:val="lowerRoman"/>
      <w:lvlText w:val="%6."/>
      <w:lvlJc w:val="right"/>
      <w:pPr>
        <w:tabs>
          <w:tab w:val="num" w:pos="4320"/>
        </w:tabs>
        <w:ind w:left="4320" w:hanging="180"/>
      </w:pPr>
    </w:lvl>
    <w:lvl w:ilvl="6" w:tplc="02E69BDA">
      <w:start w:val="1"/>
      <w:numFmt w:val="decimal"/>
      <w:lvlText w:val="%7."/>
      <w:lvlJc w:val="left"/>
      <w:pPr>
        <w:tabs>
          <w:tab w:val="num" w:pos="5040"/>
        </w:tabs>
        <w:ind w:left="5040" w:hanging="360"/>
      </w:pPr>
    </w:lvl>
    <w:lvl w:ilvl="7" w:tplc="60DC4926">
      <w:start w:val="1"/>
      <w:numFmt w:val="lowerLetter"/>
      <w:lvlText w:val="%8."/>
      <w:lvlJc w:val="left"/>
      <w:pPr>
        <w:tabs>
          <w:tab w:val="num" w:pos="5760"/>
        </w:tabs>
        <w:ind w:left="5760" w:hanging="360"/>
      </w:pPr>
    </w:lvl>
    <w:lvl w:ilvl="8" w:tplc="8334E6E6">
      <w:start w:val="1"/>
      <w:numFmt w:val="lowerRoman"/>
      <w:lvlText w:val="%9."/>
      <w:lvlJc w:val="right"/>
      <w:pPr>
        <w:tabs>
          <w:tab w:val="num" w:pos="6480"/>
        </w:tabs>
        <w:ind w:left="6480" w:hanging="180"/>
      </w:pPr>
    </w:lvl>
  </w:abstractNum>
  <w:abstractNum w:abstractNumId="4">
    <w:nsid w:val="47C20FA2"/>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8DA28C3"/>
    <w:multiLevelType w:val="multilevel"/>
    <w:tmpl w:val="D404300A"/>
    <w:lvl w:ilvl="0">
      <w:start w:val="1"/>
      <w:numFmt w:val="lowerRoman"/>
      <w:pStyle w:val="naslov1"/>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25F3F54"/>
    <w:multiLevelType w:val="hybridMultilevel"/>
    <w:tmpl w:val="1D18769E"/>
    <w:lvl w:ilvl="0" w:tplc="1D12AFC8">
      <w:start w:val="1"/>
      <w:numFmt w:val="decimal"/>
      <w:pStyle w:val="Grafikiprikaz"/>
      <w:lvlText w:val="Grafički prikaz %1."/>
      <w:lvlJc w:val="left"/>
      <w:pPr>
        <w:tabs>
          <w:tab w:val="num" w:pos="2183"/>
        </w:tabs>
        <w:ind w:left="2183" w:hanging="2041"/>
      </w:pPr>
      <w:rPr>
        <w:rFonts w:ascii="Arial" w:hAnsi="Arial" w:cs="Arial" w:hint="default"/>
        <w:b/>
        <w:bCs/>
        <w:i/>
        <w:iCs/>
        <w:color w:val="auto"/>
        <w:sz w:val="22"/>
        <w:szCs w:val="22"/>
        <w:u w:val="none"/>
      </w:rPr>
    </w:lvl>
    <w:lvl w:ilvl="1" w:tplc="251857B6">
      <w:start w:val="1"/>
      <w:numFmt w:val="decimal"/>
      <w:lvlText w:val="%2."/>
      <w:lvlJc w:val="left"/>
      <w:pPr>
        <w:tabs>
          <w:tab w:val="num" w:pos="1363"/>
        </w:tabs>
        <w:ind w:left="1363" w:hanging="567"/>
      </w:pPr>
      <w:rPr>
        <w:rFonts w:hint="default"/>
        <w:b/>
        <w:bCs/>
        <w:i/>
        <w:iCs/>
        <w:color w:val="auto"/>
        <w:sz w:val="22"/>
        <w:szCs w:val="22"/>
        <w:u w:val="none"/>
      </w:rPr>
    </w:lvl>
    <w:lvl w:ilvl="2" w:tplc="70F849BE">
      <w:start w:val="1"/>
      <w:numFmt w:val="lowerRoman"/>
      <w:lvlText w:val="%3."/>
      <w:lvlJc w:val="right"/>
      <w:pPr>
        <w:tabs>
          <w:tab w:val="num" w:pos="1876"/>
        </w:tabs>
        <w:ind w:left="1876" w:hanging="180"/>
      </w:pPr>
    </w:lvl>
    <w:lvl w:ilvl="3" w:tplc="7DB2ADAC">
      <w:start w:val="1"/>
      <w:numFmt w:val="decimal"/>
      <w:lvlText w:val="%4."/>
      <w:lvlJc w:val="left"/>
      <w:pPr>
        <w:tabs>
          <w:tab w:val="num" w:pos="2596"/>
        </w:tabs>
        <w:ind w:left="2596" w:hanging="360"/>
      </w:pPr>
    </w:lvl>
    <w:lvl w:ilvl="4" w:tplc="3C307728">
      <w:start w:val="1"/>
      <w:numFmt w:val="lowerLetter"/>
      <w:lvlText w:val="%5."/>
      <w:lvlJc w:val="left"/>
      <w:pPr>
        <w:tabs>
          <w:tab w:val="num" w:pos="3316"/>
        </w:tabs>
        <w:ind w:left="3316" w:hanging="360"/>
      </w:pPr>
    </w:lvl>
    <w:lvl w:ilvl="5" w:tplc="BA1076B8">
      <w:start w:val="1"/>
      <w:numFmt w:val="lowerRoman"/>
      <w:lvlText w:val="%6."/>
      <w:lvlJc w:val="right"/>
      <w:pPr>
        <w:tabs>
          <w:tab w:val="num" w:pos="4036"/>
        </w:tabs>
        <w:ind w:left="4036" w:hanging="180"/>
      </w:pPr>
    </w:lvl>
    <w:lvl w:ilvl="6" w:tplc="D09210B4">
      <w:start w:val="1"/>
      <w:numFmt w:val="decimal"/>
      <w:lvlText w:val="%7."/>
      <w:lvlJc w:val="left"/>
      <w:pPr>
        <w:tabs>
          <w:tab w:val="num" w:pos="4756"/>
        </w:tabs>
        <w:ind w:left="4756" w:hanging="360"/>
      </w:pPr>
    </w:lvl>
    <w:lvl w:ilvl="7" w:tplc="4CFAA698">
      <w:start w:val="1"/>
      <w:numFmt w:val="lowerLetter"/>
      <w:lvlText w:val="%8."/>
      <w:lvlJc w:val="left"/>
      <w:pPr>
        <w:tabs>
          <w:tab w:val="num" w:pos="5476"/>
        </w:tabs>
        <w:ind w:left="5476" w:hanging="360"/>
      </w:pPr>
    </w:lvl>
    <w:lvl w:ilvl="8" w:tplc="81B6C8DE">
      <w:start w:val="1"/>
      <w:numFmt w:val="lowerRoman"/>
      <w:lvlText w:val="%9."/>
      <w:lvlJc w:val="right"/>
      <w:pPr>
        <w:tabs>
          <w:tab w:val="num" w:pos="6196"/>
        </w:tabs>
        <w:ind w:left="6196" w:hanging="180"/>
      </w:pPr>
    </w:lvl>
  </w:abstractNum>
  <w:abstractNum w:abstractNumId="7">
    <w:nsid w:val="6A63266C"/>
    <w:multiLevelType w:val="hybridMultilevel"/>
    <w:tmpl w:val="55F02E3C"/>
    <w:lvl w:ilvl="0" w:tplc="8190F3BE">
      <w:start w:val="1"/>
      <w:numFmt w:val="decimal"/>
      <w:pStyle w:val="TOC1"/>
      <w:lvlText w:val="%1."/>
      <w:lvlJc w:val="left"/>
      <w:pPr>
        <w:tabs>
          <w:tab w:val="num" w:pos="360"/>
        </w:tabs>
        <w:ind w:left="360" w:hanging="360"/>
      </w:pPr>
      <w:rPr>
        <w:rFonts w:ascii="Arial" w:hAnsi="Arial" w:cs="Arial" w:hint="default"/>
        <w:b w:val="0"/>
        <w:bCs w:val="0"/>
        <w:i w:val="0"/>
        <w:iCs w:val="0"/>
        <w:sz w:val="22"/>
        <w:szCs w:val="22"/>
      </w:rPr>
    </w:lvl>
    <w:lvl w:ilvl="1" w:tplc="61CE9C10">
      <w:start w:val="1"/>
      <w:numFmt w:val="lowerLetter"/>
      <w:lvlText w:val="%2."/>
      <w:lvlJc w:val="left"/>
      <w:pPr>
        <w:tabs>
          <w:tab w:val="num" w:pos="1440"/>
        </w:tabs>
        <w:ind w:left="1440" w:hanging="360"/>
      </w:pPr>
    </w:lvl>
    <w:lvl w:ilvl="2" w:tplc="8F0423F8">
      <w:start w:val="1"/>
      <w:numFmt w:val="lowerRoman"/>
      <w:lvlText w:val="%3."/>
      <w:lvlJc w:val="right"/>
      <w:pPr>
        <w:tabs>
          <w:tab w:val="num" w:pos="2160"/>
        </w:tabs>
        <w:ind w:left="2160" w:hanging="180"/>
      </w:pPr>
    </w:lvl>
    <w:lvl w:ilvl="3" w:tplc="2B6082A4">
      <w:start w:val="1"/>
      <w:numFmt w:val="decimal"/>
      <w:lvlText w:val="%4."/>
      <w:lvlJc w:val="left"/>
      <w:pPr>
        <w:tabs>
          <w:tab w:val="num" w:pos="2880"/>
        </w:tabs>
        <w:ind w:left="2880" w:hanging="360"/>
      </w:pPr>
    </w:lvl>
    <w:lvl w:ilvl="4" w:tplc="2ED27BCC">
      <w:start w:val="1"/>
      <w:numFmt w:val="lowerLetter"/>
      <w:lvlText w:val="%5."/>
      <w:lvlJc w:val="left"/>
      <w:pPr>
        <w:tabs>
          <w:tab w:val="num" w:pos="3600"/>
        </w:tabs>
        <w:ind w:left="3600" w:hanging="360"/>
      </w:pPr>
    </w:lvl>
    <w:lvl w:ilvl="5" w:tplc="B1E89110">
      <w:start w:val="1"/>
      <w:numFmt w:val="lowerRoman"/>
      <w:lvlText w:val="%6."/>
      <w:lvlJc w:val="right"/>
      <w:pPr>
        <w:tabs>
          <w:tab w:val="num" w:pos="4320"/>
        </w:tabs>
        <w:ind w:left="4320" w:hanging="180"/>
      </w:pPr>
    </w:lvl>
    <w:lvl w:ilvl="6" w:tplc="90126A86">
      <w:start w:val="1"/>
      <w:numFmt w:val="decimal"/>
      <w:lvlText w:val="%7."/>
      <w:lvlJc w:val="left"/>
      <w:pPr>
        <w:tabs>
          <w:tab w:val="num" w:pos="5040"/>
        </w:tabs>
        <w:ind w:left="5040" w:hanging="360"/>
      </w:pPr>
    </w:lvl>
    <w:lvl w:ilvl="7" w:tplc="2CB43CC0">
      <w:start w:val="1"/>
      <w:numFmt w:val="lowerLetter"/>
      <w:lvlText w:val="%8."/>
      <w:lvlJc w:val="left"/>
      <w:pPr>
        <w:tabs>
          <w:tab w:val="num" w:pos="5760"/>
        </w:tabs>
        <w:ind w:left="5760" w:hanging="360"/>
      </w:pPr>
    </w:lvl>
    <w:lvl w:ilvl="8" w:tplc="E118F12E">
      <w:start w:val="1"/>
      <w:numFmt w:val="lowerRoman"/>
      <w:lvlText w:val="%9."/>
      <w:lvlJc w:val="right"/>
      <w:pPr>
        <w:tabs>
          <w:tab w:val="num" w:pos="6480"/>
        </w:tabs>
        <w:ind w:left="6480" w:hanging="180"/>
      </w:pPr>
    </w:lvl>
  </w:abstractNum>
  <w:abstractNum w:abstractNumId="8">
    <w:nsid w:val="6A8E11F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F3F106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7D33A1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7B19380F"/>
    <w:multiLevelType w:val="multilevel"/>
    <w:tmpl w:val="B29EF304"/>
    <w:styleLink w:val="Style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5"/>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7F3C7782"/>
    <w:multiLevelType w:val="multilevel"/>
    <w:tmpl w:val="041A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FB7667B"/>
    <w:multiLevelType w:val="multilevel"/>
    <w:tmpl w:val="041A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0"/>
  </w:num>
  <w:num w:numId="3">
    <w:abstractNumId w:val="1"/>
  </w:num>
  <w:num w:numId="4">
    <w:abstractNumId w:val="0"/>
  </w:num>
  <w:num w:numId="5">
    <w:abstractNumId w:val="5"/>
  </w:num>
  <w:num w:numId="6">
    <w:abstractNumId w:val="3"/>
  </w:num>
  <w:num w:numId="7">
    <w:abstractNumId w:val="6"/>
  </w:num>
  <w:num w:numId="8">
    <w:abstractNumId w:val="12"/>
  </w:num>
  <w:num w:numId="9">
    <w:abstractNumId w:val="13"/>
  </w:num>
  <w:num w:numId="10">
    <w:abstractNumId w:val="4"/>
  </w:num>
  <w:num w:numId="11">
    <w:abstractNumId w:val="9"/>
  </w:num>
  <w:num w:numId="12">
    <w:abstractNumId w:val="11"/>
  </w:num>
  <w:num w:numId="13">
    <w:abstractNumId w:val="7"/>
  </w:num>
  <w:num w:numId="14">
    <w:abstractNumId w:val="8"/>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41A"/>
    <w:rsid w:val="000003D1"/>
    <w:rsid w:val="0000181E"/>
    <w:rsid w:val="00003EF0"/>
    <w:rsid w:val="00006F5E"/>
    <w:rsid w:val="000112F9"/>
    <w:rsid w:val="00011417"/>
    <w:rsid w:val="00016AB4"/>
    <w:rsid w:val="00022593"/>
    <w:rsid w:val="000234E5"/>
    <w:rsid w:val="00023ACD"/>
    <w:rsid w:val="000255DA"/>
    <w:rsid w:val="00026FD0"/>
    <w:rsid w:val="00030351"/>
    <w:rsid w:val="00030FE8"/>
    <w:rsid w:val="00033620"/>
    <w:rsid w:val="00034242"/>
    <w:rsid w:val="00035435"/>
    <w:rsid w:val="00040297"/>
    <w:rsid w:val="0004048A"/>
    <w:rsid w:val="000407B0"/>
    <w:rsid w:val="000422FA"/>
    <w:rsid w:val="00042EEA"/>
    <w:rsid w:val="000452D8"/>
    <w:rsid w:val="00045C2B"/>
    <w:rsid w:val="00051060"/>
    <w:rsid w:val="00051EF6"/>
    <w:rsid w:val="0005498D"/>
    <w:rsid w:val="000573A3"/>
    <w:rsid w:val="00062BBF"/>
    <w:rsid w:val="00065B69"/>
    <w:rsid w:val="000705B4"/>
    <w:rsid w:val="00072C86"/>
    <w:rsid w:val="00077ABE"/>
    <w:rsid w:val="00077D9F"/>
    <w:rsid w:val="0008039C"/>
    <w:rsid w:val="00081F0C"/>
    <w:rsid w:val="00085A1D"/>
    <w:rsid w:val="00085A4C"/>
    <w:rsid w:val="0008655E"/>
    <w:rsid w:val="000902D7"/>
    <w:rsid w:val="00093A07"/>
    <w:rsid w:val="00095193"/>
    <w:rsid w:val="00095FD5"/>
    <w:rsid w:val="00097511"/>
    <w:rsid w:val="000A1B22"/>
    <w:rsid w:val="000A379F"/>
    <w:rsid w:val="000A3A6B"/>
    <w:rsid w:val="000B2F29"/>
    <w:rsid w:val="000B5883"/>
    <w:rsid w:val="000B58D7"/>
    <w:rsid w:val="000B771F"/>
    <w:rsid w:val="000C0A10"/>
    <w:rsid w:val="000C2A77"/>
    <w:rsid w:val="000C5E26"/>
    <w:rsid w:val="000D1A06"/>
    <w:rsid w:val="000D2382"/>
    <w:rsid w:val="000D3135"/>
    <w:rsid w:val="000D37CA"/>
    <w:rsid w:val="000D4EDF"/>
    <w:rsid w:val="000E2659"/>
    <w:rsid w:val="000E3050"/>
    <w:rsid w:val="000F1B5A"/>
    <w:rsid w:val="000F27A2"/>
    <w:rsid w:val="000F2E84"/>
    <w:rsid w:val="000F3C8E"/>
    <w:rsid w:val="000F5FFE"/>
    <w:rsid w:val="000F759C"/>
    <w:rsid w:val="001013EE"/>
    <w:rsid w:val="0010236C"/>
    <w:rsid w:val="00104361"/>
    <w:rsid w:val="00104826"/>
    <w:rsid w:val="00104B48"/>
    <w:rsid w:val="00105A36"/>
    <w:rsid w:val="00105D3C"/>
    <w:rsid w:val="00106BB3"/>
    <w:rsid w:val="00107134"/>
    <w:rsid w:val="00113EA2"/>
    <w:rsid w:val="0011592B"/>
    <w:rsid w:val="00115B8C"/>
    <w:rsid w:val="00116014"/>
    <w:rsid w:val="00120910"/>
    <w:rsid w:val="0012156D"/>
    <w:rsid w:val="00121F95"/>
    <w:rsid w:val="00123031"/>
    <w:rsid w:val="00124696"/>
    <w:rsid w:val="00124ED0"/>
    <w:rsid w:val="00127056"/>
    <w:rsid w:val="00132547"/>
    <w:rsid w:val="00132C09"/>
    <w:rsid w:val="00133726"/>
    <w:rsid w:val="0014263F"/>
    <w:rsid w:val="00142740"/>
    <w:rsid w:val="00145537"/>
    <w:rsid w:val="00151E56"/>
    <w:rsid w:val="00157F0E"/>
    <w:rsid w:val="00160C2C"/>
    <w:rsid w:val="00160DCF"/>
    <w:rsid w:val="0016177D"/>
    <w:rsid w:val="001620CF"/>
    <w:rsid w:val="00162723"/>
    <w:rsid w:val="00167F3E"/>
    <w:rsid w:val="00170515"/>
    <w:rsid w:val="00171031"/>
    <w:rsid w:val="00173587"/>
    <w:rsid w:val="001751EF"/>
    <w:rsid w:val="00177920"/>
    <w:rsid w:val="00177EF3"/>
    <w:rsid w:val="00180A2A"/>
    <w:rsid w:val="00182335"/>
    <w:rsid w:val="0018607F"/>
    <w:rsid w:val="00191AE3"/>
    <w:rsid w:val="00193199"/>
    <w:rsid w:val="001942DA"/>
    <w:rsid w:val="0019595C"/>
    <w:rsid w:val="001969B4"/>
    <w:rsid w:val="001A0318"/>
    <w:rsid w:val="001A1A04"/>
    <w:rsid w:val="001A1E0C"/>
    <w:rsid w:val="001A2A75"/>
    <w:rsid w:val="001A2BB0"/>
    <w:rsid w:val="001A2D2A"/>
    <w:rsid w:val="001A366B"/>
    <w:rsid w:val="001A381C"/>
    <w:rsid w:val="001A410C"/>
    <w:rsid w:val="001B00C3"/>
    <w:rsid w:val="001B079F"/>
    <w:rsid w:val="001B1AD5"/>
    <w:rsid w:val="001B1D06"/>
    <w:rsid w:val="001B1E9E"/>
    <w:rsid w:val="001B25A5"/>
    <w:rsid w:val="001B38B3"/>
    <w:rsid w:val="001B3BEF"/>
    <w:rsid w:val="001B67F8"/>
    <w:rsid w:val="001C0C1E"/>
    <w:rsid w:val="001C1C1B"/>
    <w:rsid w:val="001C2648"/>
    <w:rsid w:val="001C667D"/>
    <w:rsid w:val="001D1325"/>
    <w:rsid w:val="001D184B"/>
    <w:rsid w:val="001D2628"/>
    <w:rsid w:val="001D2CE8"/>
    <w:rsid w:val="001D3393"/>
    <w:rsid w:val="001D3DE3"/>
    <w:rsid w:val="001D41CB"/>
    <w:rsid w:val="001D7D5F"/>
    <w:rsid w:val="001E144E"/>
    <w:rsid w:val="001E6E82"/>
    <w:rsid w:val="001E72E4"/>
    <w:rsid w:val="001F0755"/>
    <w:rsid w:val="001F1970"/>
    <w:rsid w:val="001F432E"/>
    <w:rsid w:val="001F4C70"/>
    <w:rsid w:val="001F5E4A"/>
    <w:rsid w:val="001F601C"/>
    <w:rsid w:val="001F69ED"/>
    <w:rsid w:val="00200AC8"/>
    <w:rsid w:val="00204CA8"/>
    <w:rsid w:val="00205E85"/>
    <w:rsid w:val="002115FE"/>
    <w:rsid w:val="00215CAD"/>
    <w:rsid w:val="002165C6"/>
    <w:rsid w:val="00217FDD"/>
    <w:rsid w:val="00221754"/>
    <w:rsid w:val="00224240"/>
    <w:rsid w:val="00225C17"/>
    <w:rsid w:val="0022669B"/>
    <w:rsid w:val="00227004"/>
    <w:rsid w:val="00230F83"/>
    <w:rsid w:val="00232E11"/>
    <w:rsid w:val="002369FB"/>
    <w:rsid w:val="002376FD"/>
    <w:rsid w:val="0024223B"/>
    <w:rsid w:val="0024497E"/>
    <w:rsid w:val="00244C28"/>
    <w:rsid w:val="002456AE"/>
    <w:rsid w:val="00250E2E"/>
    <w:rsid w:val="00251BDF"/>
    <w:rsid w:val="0025474E"/>
    <w:rsid w:val="00254F95"/>
    <w:rsid w:val="00257EF8"/>
    <w:rsid w:val="00260DE6"/>
    <w:rsid w:val="0026216F"/>
    <w:rsid w:val="00264AB1"/>
    <w:rsid w:val="002650AB"/>
    <w:rsid w:val="00265180"/>
    <w:rsid w:val="00270BDC"/>
    <w:rsid w:val="002735A3"/>
    <w:rsid w:val="00276849"/>
    <w:rsid w:val="0028377D"/>
    <w:rsid w:val="00284BD9"/>
    <w:rsid w:val="002908F8"/>
    <w:rsid w:val="0029090C"/>
    <w:rsid w:val="0029112A"/>
    <w:rsid w:val="00291A1A"/>
    <w:rsid w:val="002A0B7A"/>
    <w:rsid w:val="002A0E31"/>
    <w:rsid w:val="002A1DA8"/>
    <w:rsid w:val="002A21F2"/>
    <w:rsid w:val="002A48BA"/>
    <w:rsid w:val="002A56BF"/>
    <w:rsid w:val="002A634C"/>
    <w:rsid w:val="002A69DE"/>
    <w:rsid w:val="002A6A27"/>
    <w:rsid w:val="002A79F1"/>
    <w:rsid w:val="002B0A27"/>
    <w:rsid w:val="002B1231"/>
    <w:rsid w:val="002B373D"/>
    <w:rsid w:val="002C163A"/>
    <w:rsid w:val="002C2FDD"/>
    <w:rsid w:val="002C3B6C"/>
    <w:rsid w:val="002C3DD1"/>
    <w:rsid w:val="002C42F7"/>
    <w:rsid w:val="002C4BE3"/>
    <w:rsid w:val="002C51F3"/>
    <w:rsid w:val="002C5CAF"/>
    <w:rsid w:val="002C7277"/>
    <w:rsid w:val="002D02AF"/>
    <w:rsid w:val="002D071C"/>
    <w:rsid w:val="002D0FD9"/>
    <w:rsid w:val="002D2FD6"/>
    <w:rsid w:val="002D3893"/>
    <w:rsid w:val="002D6EC9"/>
    <w:rsid w:val="002E57A3"/>
    <w:rsid w:val="002E6326"/>
    <w:rsid w:val="002F150D"/>
    <w:rsid w:val="002F1DBC"/>
    <w:rsid w:val="002F354C"/>
    <w:rsid w:val="002F394B"/>
    <w:rsid w:val="002F4055"/>
    <w:rsid w:val="002F441A"/>
    <w:rsid w:val="002F5FA8"/>
    <w:rsid w:val="002F61E3"/>
    <w:rsid w:val="00300A90"/>
    <w:rsid w:val="0030326C"/>
    <w:rsid w:val="00303CDD"/>
    <w:rsid w:val="00304951"/>
    <w:rsid w:val="00305390"/>
    <w:rsid w:val="00306511"/>
    <w:rsid w:val="00306BE5"/>
    <w:rsid w:val="0031077C"/>
    <w:rsid w:val="00311BD3"/>
    <w:rsid w:val="00312720"/>
    <w:rsid w:val="0031302E"/>
    <w:rsid w:val="003130AA"/>
    <w:rsid w:val="0031341A"/>
    <w:rsid w:val="003141A8"/>
    <w:rsid w:val="00314A9A"/>
    <w:rsid w:val="00315BF6"/>
    <w:rsid w:val="00315D72"/>
    <w:rsid w:val="0031700E"/>
    <w:rsid w:val="00321CDD"/>
    <w:rsid w:val="00323EC2"/>
    <w:rsid w:val="003253C7"/>
    <w:rsid w:val="00327240"/>
    <w:rsid w:val="00327321"/>
    <w:rsid w:val="00330BB7"/>
    <w:rsid w:val="00331C39"/>
    <w:rsid w:val="00332140"/>
    <w:rsid w:val="00335C77"/>
    <w:rsid w:val="00337DA1"/>
    <w:rsid w:val="00345481"/>
    <w:rsid w:val="00345613"/>
    <w:rsid w:val="00352D22"/>
    <w:rsid w:val="003545C1"/>
    <w:rsid w:val="00354BB6"/>
    <w:rsid w:val="003554A3"/>
    <w:rsid w:val="00356F7B"/>
    <w:rsid w:val="00357488"/>
    <w:rsid w:val="003619E0"/>
    <w:rsid w:val="003623B4"/>
    <w:rsid w:val="00363F03"/>
    <w:rsid w:val="003643FE"/>
    <w:rsid w:val="003645F6"/>
    <w:rsid w:val="00364C51"/>
    <w:rsid w:val="0037132C"/>
    <w:rsid w:val="003716D1"/>
    <w:rsid w:val="00371FB5"/>
    <w:rsid w:val="0037325F"/>
    <w:rsid w:val="00374F57"/>
    <w:rsid w:val="00376233"/>
    <w:rsid w:val="003774C3"/>
    <w:rsid w:val="003828CE"/>
    <w:rsid w:val="00385B9E"/>
    <w:rsid w:val="00386E89"/>
    <w:rsid w:val="003911A2"/>
    <w:rsid w:val="0039340A"/>
    <w:rsid w:val="003978AD"/>
    <w:rsid w:val="003A10AA"/>
    <w:rsid w:val="003A220A"/>
    <w:rsid w:val="003A3E3B"/>
    <w:rsid w:val="003B116C"/>
    <w:rsid w:val="003B267B"/>
    <w:rsid w:val="003B361F"/>
    <w:rsid w:val="003B6138"/>
    <w:rsid w:val="003B7E47"/>
    <w:rsid w:val="003C0F59"/>
    <w:rsid w:val="003C1A73"/>
    <w:rsid w:val="003C2EAC"/>
    <w:rsid w:val="003C3C7C"/>
    <w:rsid w:val="003C3F89"/>
    <w:rsid w:val="003C41E3"/>
    <w:rsid w:val="003C5DBA"/>
    <w:rsid w:val="003C729A"/>
    <w:rsid w:val="003C796F"/>
    <w:rsid w:val="003D0333"/>
    <w:rsid w:val="003D25C0"/>
    <w:rsid w:val="003D2BB9"/>
    <w:rsid w:val="003D4B1A"/>
    <w:rsid w:val="003D544B"/>
    <w:rsid w:val="003D5926"/>
    <w:rsid w:val="003D5967"/>
    <w:rsid w:val="003D7787"/>
    <w:rsid w:val="003E2117"/>
    <w:rsid w:val="003E2AC8"/>
    <w:rsid w:val="003E2C92"/>
    <w:rsid w:val="003E3714"/>
    <w:rsid w:val="003E45CA"/>
    <w:rsid w:val="003E45D8"/>
    <w:rsid w:val="003E47EE"/>
    <w:rsid w:val="003E50F1"/>
    <w:rsid w:val="003E6B07"/>
    <w:rsid w:val="003E6E37"/>
    <w:rsid w:val="003F0C75"/>
    <w:rsid w:val="003F16D0"/>
    <w:rsid w:val="003F2A6F"/>
    <w:rsid w:val="003F3777"/>
    <w:rsid w:val="003F54CE"/>
    <w:rsid w:val="003F7973"/>
    <w:rsid w:val="00400238"/>
    <w:rsid w:val="00402E14"/>
    <w:rsid w:val="00403AE0"/>
    <w:rsid w:val="004053DF"/>
    <w:rsid w:val="004068CB"/>
    <w:rsid w:val="004100BA"/>
    <w:rsid w:val="0041494A"/>
    <w:rsid w:val="0041774E"/>
    <w:rsid w:val="00417EF5"/>
    <w:rsid w:val="00417F22"/>
    <w:rsid w:val="0042072E"/>
    <w:rsid w:val="00422B5C"/>
    <w:rsid w:val="00422BF6"/>
    <w:rsid w:val="004250A8"/>
    <w:rsid w:val="00425B46"/>
    <w:rsid w:val="00431C29"/>
    <w:rsid w:val="00432219"/>
    <w:rsid w:val="00432DA3"/>
    <w:rsid w:val="004369D1"/>
    <w:rsid w:val="0044446B"/>
    <w:rsid w:val="00446B1F"/>
    <w:rsid w:val="00447ADE"/>
    <w:rsid w:val="00450680"/>
    <w:rsid w:val="00451852"/>
    <w:rsid w:val="0045196C"/>
    <w:rsid w:val="00452E3E"/>
    <w:rsid w:val="0045364E"/>
    <w:rsid w:val="00453B01"/>
    <w:rsid w:val="004561E8"/>
    <w:rsid w:val="00460311"/>
    <w:rsid w:val="004604A7"/>
    <w:rsid w:val="004612A4"/>
    <w:rsid w:val="00470FC2"/>
    <w:rsid w:val="00472821"/>
    <w:rsid w:val="00476E1F"/>
    <w:rsid w:val="00476FFF"/>
    <w:rsid w:val="00477503"/>
    <w:rsid w:val="00477A20"/>
    <w:rsid w:val="00480837"/>
    <w:rsid w:val="00484725"/>
    <w:rsid w:val="00484E41"/>
    <w:rsid w:val="00486FB7"/>
    <w:rsid w:val="0049097E"/>
    <w:rsid w:val="004909A9"/>
    <w:rsid w:val="00491E71"/>
    <w:rsid w:val="004944B0"/>
    <w:rsid w:val="00495311"/>
    <w:rsid w:val="004958EE"/>
    <w:rsid w:val="004A1232"/>
    <w:rsid w:val="004A30D7"/>
    <w:rsid w:val="004A46C3"/>
    <w:rsid w:val="004A50B8"/>
    <w:rsid w:val="004A5CFB"/>
    <w:rsid w:val="004B3BDE"/>
    <w:rsid w:val="004B47B7"/>
    <w:rsid w:val="004B4E55"/>
    <w:rsid w:val="004B59D0"/>
    <w:rsid w:val="004B63EF"/>
    <w:rsid w:val="004C01FF"/>
    <w:rsid w:val="004C1CBA"/>
    <w:rsid w:val="004C23C9"/>
    <w:rsid w:val="004C2ECB"/>
    <w:rsid w:val="004C47FE"/>
    <w:rsid w:val="004C6487"/>
    <w:rsid w:val="004C754C"/>
    <w:rsid w:val="004C7EB6"/>
    <w:rsid w:val="004D03C2"/>
    <w:rsid w:val="004D0C14"/>
    <w:rsid w:val="004D16BB"/>
    <w:rsid w:val="004D1CCB"/>
    <w:rsid w:val="004D3FBA"/>
    <w:rsid w:val="004D5D7D"/>
    <w:rsid w:val="004D7677"/>
    <w:rsid w:val="004E45DD"/>
    <w:rsid w:val="004E566A"/>
    <w:rsid w:val="004E5918"/>
    <w:rsid w:val="004E617A"/>
    <w:rsid w:val="004E6C7E"/>
    <w:rsid w:val="004F048A"/>
    <w:rsid w:val="004F1E31"/>
    <w:rsid w:val="004F2612"/>
    <w:rsid w:val="004F5CCE"/>
    <w:rsid w:val="004F5E67"/>
    <w:rsid w:val="00500F4F"/>
    <w:rsid w:val="0050197B"/>
    <w:rsid w:val="00503F05"/>
    <w:rsid w:val="00507E98"/>
    <w:rsid w:val="00510D05"/>
    <w:rsid w:val="00512073"/>
    <w:rsid w:val="005120B1"/>
    <w:rsid w:val="0051326C"/>
    <w:rsid w:val="005132D8"/>
    <w:rsid w:val="005146CE"/>
    <w:rsid w:val="00514BF8"/>
    <w:rsid w:val="00514F1B"/>
    <w:rsid w:val="005166A0"/>
    <w:rsid w:val="00517465"/>
    <w:rsid w:val="005205DF"/>
    <w:rsid w:val="0052083F"/>
    <w:rsid w:val="00522069"/>
    <w:rsid w:val="00522781"/>
    <w:rsid w:val="00523A40"/>
    <w:rsid w:val="00523E55"/>
    <w:rsid w:val="00524A63"/>
    <w:rsid w:val="00525BDB"/>
    <w:rsid w:val="00530213"/>
    <w:rsid w:val="00530E72"/>
    <w:rsid w:val="0053168E"/>
    <w:rsid w:val="005320B6"/>
    <w:rsid w:val="005320F1"/>
    <w:rsid w:val="00532EB0"/>
    <w:rsid w:val="0053368D"/>
    <w:rsid w:val="005339A1"/>
    <w:rsid w:val="00534528"/>
    <w:rsid w:val="00534EA0"/>
    <w:rsid w:val="00535784"/>
    <w:rsid w:val="00535DBA"/>
    <w:rsid w:val="00540A44"/>
    <w:rsid w:val="0054521D"/>
    <w:rsid w:val="0054588C"/>
    <w:rsid w:val="005467C2"/>
    <w:rsid w:val="0055156E"/>
    <w:rsid w:val="00554202"/>
    <w:rsid w:val="00562915"/>
    <w:rsid w:val="005671AD"/>
    <w:rsid w:val="00571663"/>
    <w:rsid w:val="00572279"/>
    <w:rsid w:val="00575DD1"/>
    <w:rsid w:val="00576B32"/>
    <w:rsid w:val="005803B8"/>
    <w:rsid w:val="005811BA"/>
    <w:rsid w:val="005847D1"/>
    <w:rsid w:val="005856BF"/>
    <w:rsid w:val="00592C19"/>
    <w:rsid w:val="005936EE"/>
    <w:rsid w:val="005A1A0B"/>
    <w:rsid w:val="005A408D"/>
    <w:rsid w:val="005A4489"/>
    <w:rsid w:val="005A5653"/>
    <w:rsid w:val="005A5C6B"/>
    <w:rsid w:val="005A7681"/>
    <w:rsid w:val="005A7C0E"/>
    <w:rsid w:val="005A7F07"/>
    <w:rsid w:val="005B1256"/>
    <w:rsid w:val="005B5030"/>
    <w:rsid w:val="005B6EDB"/>
    <w:rsid w:val="005C0CB2"/>
    <w:rsid w:val="005C1A64"/>
    <w:rsid w:val="005C1A67"/>
    <w:rsid w:val="005C29E3"/>
    <w:rsid w:val="005C2BDA"/>
    <w:rsid w:val="005C3B35"/>
    <w:rsid w:val="005C3DD6"/>
    <w:rsid w:val="005C6043"/>
    <w:rsid w:val="005C66DC"/>
    <w:rsid w:val="005D07CB"/>
    <w:rsid w:val="005D14D1"/>
    <w:rsid w:val="005D2DE9"/>
    <w:rsid w:val="005D3DB0"/>
    <w:rsid w:val="005D65A5"/>
    <w:rsid w:val="005E338A"/>
    <w:rsid w:val="005E4AE5"/>
    <w:rsid w:val="005E5CAB"/>
    <w:rsid w:val="005F04F9"/>
    <w:rsid w:val="005F1268"/>
    <w:rsid w:val="005F1C9A"/>
    <w:rsid w:val="005F524C"/>
    <w:rsid w:val="005F6A6C"/>
    <w:rsid w:val="005F7846"/>
    <w:rsid w:val="00603899"/>
    <w:rsid w:val="00606A9A"/>
    <w:rsid w:val="00606C25"/>
    <w:rsid w:val="00607F5D"/>
    <w:rsid w:val="006101AF"/>
    <w:rsid w:val="006110A2"/>
    <w:rsid w:val="006128E9"/>
    <w:rsid w:val="006156B1"/>
    <w:rsid w:val="00622633"/>
    <w:rsid w:val="00623BF7"/>
    <w:rsid w:val="00624663"/>
    <w:rsid w:val="00624DFA"/>
    <w:rsid w:val="0063174A"/>
    <w:rsid w:val="0063180D"/>
    <w:rsid w:val="006324D7"/>
    <w:rsid w:val="00632540"/>
    <w:rsid w:val="00632B36"/>
    <w:rsid w:val="00634D81"/>
    <w:rsid w:val="00635EE0"/>
    <w:rsid w:val="00640277"/>
    <w:rsid w:val="00641687"/>
    <w:rsid w:val="00643229"/>
    <w:rsid w:val="006433FA"/>
    <w:rsid w:val="00643DE3"/>
    <w:rsid w:val="00644FFF"/>
    <w:rsid w:val="00645701"/>
    <w:rsid w:val="00646B89"/>
    <w:rsid w:val="00646D01"/>
    <w:rsid w:val="00652A61"/>
    <w:rsid w:val="00652BBE"/>
    <w:rsid w:val="0065304D"/>
    <w:rsid w:val="0065539F"/>
    <w:rsid w:val="00657693"/>
    <w:rsid w:val="0066115F"/>
    <w:rsid w:val="0066568C"/>
    <w:rsid w:val="006661D6"/>
    <w:rsid w:val="00666C0C"/>
    <w:rsid w:val="00666F80"/>
    <w:rsid w:val="00670E5A"/>
    <w:rsid w:val="00671483"/>
    <w:rsid w:val="006716F0"/>
    <w:rsid w:val="00672E3E"/>
    <w:rsid w:val="006734ED"/>
    <w:rsid w:val="0067530B"/>
    <w:rsid w:val="00681FE7"/>
    <w:rsid w:val="00682D24"/>
    <w:rsid w:val="00685D23"/>
    <w:rsid w:val="00686011"/>
    <w:rsid w:val="006869F6"/>
    <w:rsid w:val="00687260"/>
    <w:rsid w:val="00687E31"/>
    <w:rsid w:val="00690606"/>
    <w:rsid w:val="00690C36"/>
    <w:rsid w:val="00692753"/>
    <w:rsid w:val="0069380F"/>
    <w:rsid w:val="006945F8"/>
    <w:rsid w:val="0069527B"/>
    <w:rsid w:val="0069641D"/>
    <w:rsid w:val="006977D6"/>
    <w:rsid w:val="006A3442"/>
    <w:rsid w:val="006A3763"/>
    <w:rsid w:val="006A6AFE"/>
    <w:rsid w:val="006A76CC"/>
    <w:rsid w:val="006B00C3"/>
    <w:rsid w:val="006B0368"/>
    <w:rsid w:val="006B2DF5"/>
    <w:rsid w:val="006B358B"/>
    <w:rsid w:val="006B3707"/>
    <w:rsid w:val="006B4EE0"/>
    <w:rsid w:val="006B7387"/>
    <w:rsid w:val="006C0C6D"/>
    <w:rsid w:val="006C204B"/>
    <w:rsid w:val="006C4FB4"/>
    <w:rsid w:val="006C50E4"/>
    <w:rsid w:val="006C6E03"/>
    <w:rsid w:val="006D0ED1"/>
    <w:rsid w:val="006D1FCA"/>
    <w:rsid w:val="006D2C56"/>
    <w:rsid w:val="006D51DA"/>
    <w:rsid w:val="006D55B7"/>
    <w:rsid w:val="006D5EE6"/>
    <w:rsid w:val="006D6243"/>
    <w:rsid w:val="006E34CB"/>
    <w:rsid w:val="006E4721"/>
    <w:rsid w:val="006E582E"/>
    <w:rsid w:val="006F36C1"/>
    <w:rsid w:val="006F60F2"/>
    <w:rsid w:val="006F6B86"/>
    <w:rsid w:val="0070174E"/>
    <w:rsid w:val="00703FFC"/>
    <w:rsid w:val="007040CD"/>
    <w:rsid w:val="00706072"/>
    <w:rsid w:val="00707F34"/>
    <w:rsid w:val="00710BE1"/>
    <w:rsid w:val="007125A8"/>
    <w:rsid w:val="00715AEE"/>
    <w:rsid w:val="00717620"/>
    <w:rsid w:val="007218AA"/>
    <w:rsid w:val="00723BA7"/>
    <w:rsid w:val="00723CBC"/>
    <w:rsid w:val="00724CA5"/>
    <w:rsid w:val="00727C64"/>
    <w:rsid w:val="00730EA1"/>
    <w:rsid w:val="00731566"/>
    <w:rsid w:val="007328EF"/>
    <w:rsid w:val="00734DF3"/>
    <w:rsid w:val="0073565A"/>
    <w:rsid w:val="00737E48"/>
    <w:rsid w:val="007411E7"/>
    <w:rsid w:val="00741D5C"/>
    <w:rsid w:val="00743498"/>
    <w:rsid w:val="00743A98"/>
    <w:rsid w:val="007443CF"/>
    <w:rsid w:val="007448A8"/>
    <w:rsid w:val="00747F87"/>
    <w:rsid w:val="007508F1"/>
    <w:rsid w:val="00750F97"/>
    <w:rsid w:val="00751B7A"/>
    <w:rsid w:val="007544CF"/>
    <w:rsid w:val="00756193"/>
    <w:rsid w:val="00760836"/>
    <w:rsid w:val="00761176"/>
    <w:rsid w:val="007615AB"/>
    <w:rsid w:val="00761BF9"/>
    <w:rsid w:val="007674F2"/>
    <w:rsid w:val="00770E08"/>
    <w:rsid w:val="00775505"/>
    <w:rsid w:val="007759BD"/>
    <w:rsid w:val="00775ABE"/>
    <w:rsid w:val="007765C0"/>
    <w:rsid w:val="00776CC4"/>
    <w:rsid w:val="00777AE1"/>
    <w:rsid w:val="00780F88"/>
    <w:rsid w:val="00782531"/>
    <w:rsid w:val="00783B4D"/>
    <w:rsid w:val="007910AA"/>
    <w:rsid w:val="007927FA"/>
    <w:rsid w:val="007939BC"/>
    <w:rsid w:val="007953E3"/>
    <w:rsid w:val="007A129C"/>
    <w:rsid w:val="007A69F2"/>
    <w:rsid w:val="007A7959"/>
    <w:rsid w:val="007B009B"/>
    <w:rsid w:val="007B0FD9"/>
    <w:rsid w:val="007B30CB"/>
    <w:rsid w:val="007B4DA8"/>
    <w:rsid w:val="007B5C20"/>
    <w:rsid w:val="007C0DBD"/>
    <w:rsid w:val="007C274A"/>
    <w:rsid w:val="007C2B50"/>
    <w:rsid w:val="007C34F7"/>
    <w:rsid w:val="007C49E6"/>
    <w:rsid w:val="007C4E5E"/>
    <w:rsid w:val="007D1E65"/>
    <w:rsid w:val="007D497B"/>
    <w:rsid w:val="007D57FA"/>
    <w:rsid w:val="007D6CF3"/>
    <w:rsid w:val="007E0048"/>
    <w:rsid w:val="007E07D0"/>
    <w:rsid w:val="007E09B9"/>
    <w:rsid w:val="007E2D59"/>
    <w:rsid w:val="007E3415"/>
    <w:rsid w:val="007E39C1"/>
    <w:rsid w:val="007E3B54"/>
    <w:rsid w:val="007E5A71"/>
    <w:rsid w:val="007E5BA3"/>
    <w:rsid w:val="007E6B96"/>
    <w:rsid w:val="007F3D34"/>
    <w:rsid w:val="007F6598"/>
    <w:rsid w:val="00801E95"/>
    <w:rsid w:val="00802E24"/>
    <w:rsid w:val="00803402"/>
    <w:rsid w:val="00803B8E"/>
    <w:rsid w:val="00811766"/>
    <w:rsid w:val="00811AEA"/>
    <w:rsid w:val="008134FD"/>
    <w:rsid w:val="008148FD"/>
    <w:rsid w:val="00814B40"/>
    <w:rsid w:val="00815EB8"/>
    <w:rsid w:val="008164D2"/>
    <w:rsid w:val="00820489"/>
    <w:rsid w:val="00825584"/>
    <w:rsid w:val="008273C7"/>
    <w:rsid w:val="008276A1"/>
    <w:rsid w:val="00835EC4"/>
    <w:rsid w:val="00836855"/>
    <w:rsid w:val="00837752"/>
    <w:rsid w:val="00841D98"/>
    <w:rsid w:val="00843035"/>
    <w:rsid w:val="00845878"/>
    <w:rsid w:val="008477BD"/>
    <w:rsid w:val="00851404"/>
    <w:rsid w:val="00853BDF"/>
    <w:rsid w:val="008542E8"/>
    <w:rsid w:val="00857195"/>
    <w:rsid w:val="00860E76"/>
    <w:rsid w:val="00865FC2"/>
    <w:rsid w:val="008709C6"/>
    <w:rsid w:val="00872ACF"/>
    <w:rsid w:val="00875DC0"/>
    <w:rsid w:val="00877DE7"/>
    <w:rsid w:val="008808B4"/>
    <w:rsid w:val="00880C98"/>
    <w:rsid w:val="00882163"/>
    <w:rsid w:val="0088316B"/>
    <w:rsid w:val="00883804"/>
    <w:rsid w:val="00885E04"/>
    <w:rsid w:val="00886268"/>
    <w:rsid w:val="00890586"/>
    <w:rsid w:val="008917FA"/>
    <w:rsid w:val="0089281B"/>
    <w:rsid w:val="008929E8"/>
    <w:rsid w:val="008935D8"/>
    <w:rsid w:val="0089372E"/>
    <w:rsid w:val="0089373F"/>
    <w:rsid w:val="00895366"/>
    <w:rsid w:val="008B0531"/>
    <w:rsid w:val="008B5E89"/>
    <w:rsid w:val="008C0690"/>
    <w:rsid w:val="008C2596"/>
    <w:rsid w:val="008C3B7F"/>
    <w:rsid w:val="008C3F39"/>
    <w:rsid w:val="008C48B5"/>
    <w:rsid w:val="008C5CD1"/>
    <w:rsid w:val="008D0264"/>
    <w:rsid w:val="008D06A1"/>
    <w:rsid w:val="008D2BB8"/>
    <w:rsid w:val="008D48BB"/>
    <w:rsid w:val="008D49EC"/>
    <w:rsid w:val="008D4E16"/>
    <w:rsid w:val="008E2B52"/>
    <w:rsid w:val="008E5639"/>
    <w:rsid w:val="008E6027"/>
    <w:rsid w:val="008E63B1"/>
    <w:rsid w:val="008F068C"/>
    <w:rsid w:val="008F215F"/>
    <w:rsid w:val="008F3145"/>
    <w:rsid w:val="008F6429"/>
    <w:rsid w:val="008F704F"/>
    <w:rsid w:val="0090030A"/>
    <w:rsid w:val="009017DC"/>
    <w:rsid w:val="00905D76"/>
    <w:rsid w:val="009104AE"/>
    <w:rsid w:val="00910805"/>
    <w:rsid w:val="0091226D"/>
    <w:rsid w:val="00913EC8"/>
    <w:rsid w:val="00915251"/>
    <w:rsid w:val="00915759"/>
    <w:rsid w:val="00917320"/>
    <w:rsid w:val="009209BC"/>
    <w:rsid w:val="00923A24"/>
    <w:rsid w:val="0092485F"/>
    <w:rsid w:val="0092528B"/>
    <w:rsid w:val="00925565"/>
    <w:rsid w:val="009300FC"/>
    <w:rsid w:val="009304BB"/>
    <w:rsid w:val="00933C0C"/>
    <w:rsid w:val="0093571A"/>
    <w:rsid w:val="00937A7A"/>
    <w:rsid w:val="00937B08"/>
    <w:rsid w:val="00937F97"/>
    <w:rsid w:val="009445D7"/>
    <w:rsid w:val="009449D1"/>
    <w:rsid w:val="00944B66"/>
    <w:rsid w:val="00944E13"/>
    <w:rsid w:val="00945668"/>
    <w:rsid w:val="00945D11"/>
    <w:rsid w:val="00946329"/>
    <w:rsid w:val="00946CFA"/>
    <w:rsid w:val="00947827"/>
    <w:rsid w:val="00950840"/>
    <w:rsid w:val="00951618"/>
    <w:rsid w:val="00952111"/>
    <w:rsid w:val="009542D1"/>
    <w:rsid w:val="00954A6F"/>
    <w:rsid w:val="00960806"/>
    <w:rsid w:val="009613A4"/>
    <w:rsid w:val="00961F53"/>
    <w:rsid w:val="009620DE"/>
    <w:rsid w:val="009621ED"/>
    <w:rsid w:val="00967134"/>
    <w:rsid w:val="0097034A"/>
    <w:rsid w:val="00970ADD"/>
    <w:rsid w:val="009710D6"/>
    <w:rsid w:val="009723C9"/>
    <w:rsid w:val="00972C36"/>
    <w:rsid w:val="0097425C"/>
    <w:rsid w:val="0097444C"/>
    <w:rsid w:val="00974F78"/>
    <w:rsid w:val="00977C81"/>
    <w:rsid w:val="00981780"/>
    <w:rsid w:val="00981852"/>
    <w:rsid w:val="0098256E"/>
    <w:rsid w:val="009826C0"/>
    <w:rsid w:val="009842B8"/>
    <w:rsid w:val="00986BE5"/>
    <w:rsid w:val="00987C02"/>
    <w:rsid w:val="00987FC5"/>
    <w:rsid w:val="00991CAD"/>
    <w:rsid w:val="0099204C"/>
    <w:rsid w:val="0099217B"/>
    <w:rsid w:val="00992354"/>
    <w:rsid w:val="00992928"/>
    <w:rsid w:val="00994FB1"/>
    <w:rsid w:val="009966AE"/>
    <w:rsid w:val="009A000C"/>
    <w:rsid w:val="009A0153"/>
    <w:rsid w:val="009A18FD"/>
    <w:rsid w:val="009A1B7C"/>
    <w:rsid w:val="009A56AB"/>
    <w:rsid w:val="009A646F"/>
    <w:rsid w:val="009A7510"/>
    <w:rsid w:val="009B37D0"/>
    <w:rsid w:val="009B56B0"/>
    <w:rsid w:val="009B5A16"/>
    <w:rsid w:val="009B6DBD"/>
    <w:rsid w:val="009B785A"/>
    <w:rsid w:val="009C00C7"/>
    <w:rsid w:val="009C114A"/>
    <w:rsid w:val="009C395A"/>
    <w:rsid w:val="009C4FB5"/>
    <w:rsid w:val="009C5600"/>
    <w:rsid w:val="009C578F"/>
    <w:rsid w:val="009C7674"/>
    <w:rsid w:val="009C7CCF"/>
    <w:rsid w:val="009D309C"/>
    <w:rsid w:val="009D3872"/>
    <w:rsid w:val="009D3A2B"/>
    <w:rsid w:val="009D5A79"/>
    <w:rsid w:val="009D5AF9"/>
    <w:rsid w:val="009D62B5"/>
    <w:rsid w:val="009D7449"/>
    <w:rsid w:val="009D79BB"/>
    <w:rsid w:val="009E22C6"/>
    <w:rsid w:val="009E697B"/>
    <w:rsid w:val="009F13CC"/>
    <w:rsid w:val="009F294E"/>
    <w:rsid w:val="009F5064"/>
    <w:rsid w:val="009F50EA"/>
    <w:rsid w:val="009F5390"/>
    <w:rsid w:val="009F6894"/>
    <w:rsid w:val="00A066C4"/>
    <w:rsid w:val="00A07ED9"/>
    <w:rsid w:val="00A142CC"/>
    <w:rsid w:val="00A15F5A"/>
    <w:rsid w:val="00A225EE"/>
    <w:rsid w:val="00A245B4"/>
    <w:rsid w:val="00A24840"/>
    <w:rsid w:val="00A2531D"/>
    <w:rsid w:val="00A30F29"/>
    <w:rsid w:val="00A3357B"/>
    <w:rsid w:val="00A34A1A"/>
    <w:rsid w:val="00A3595A"/>
    <w:rsid w:val="00A36580"/>
    <w:rsid w:val="00A407AC"/>
    <w:rsid w:val="00A42991"/>
    <w:rsid w:val="00A4424D"/>
    <w:rsid w:val="00A465BA"/>
    <w:rsid w:val="00A474FD"/>
    <w:rsid w:val="00A50023"/>
    <w:rsid w:val="00A5223E"/>
    <w:rsid w:val="00A527AD"/>
    <w:rsid w:val="00A57A8C"/>
    <w:rsid w:val="00A6040B"/>
    <w:rsid w:val="00A6051E"/>
    <w:rsid w:val="00A62A5A"/>
    <w:rsid w:val="00A640D3"/>
    <w:rsid w:val="00A65432"/>
    <w:rsid w:val="00A70BC6"/>
    <w:rsid w:val="00A70F69"/>
    <w:rsid w:val="00A71581"/>
    <w:rsid w:val="00A71F42"/>
    <w:rsid w:val="00A72810"/>
    <w:rsid w:val="00A72DD1"/>
    <w:rsid w:val="00A73870"/>
    <w:rsid w:val="00A73D8D"/>
    <w:rsid w:val="00A7629B"/>
    <w:rsid w:val="00A81258"/>
    <w:rsid w:val="00A85EDB"/>
    <w:rsid w:val="00A8719C"/>
    <w:rsid w:val="00A907F5"/>
    <w:rsid w:val="00A91403"/>
    <w:rsid w:val="00A92481"/>
    <w:rsid w:val="00A96DD2"/>
    <w:rsid w:val="00AA1EE3"/>
    <w:rsid w:val="00AA6BB4"/>
    <w:rsid w:val="00AB0342"/>
    <w:rsid w:val="00AB0A1C"/>
    <w:rsid w:val="00AB200D"/>
    <w:rsid w:val="00AB3427"/>
    <w:rsid w:val="00AB5347"/>
    <w:rsid w:val="00AB683F"/>
    <w:rsid w:val="00AC42A7"/>
    <w:rsid w:val="00AC764D"/>
    <w:rsid w:val="00AC770F"/>
    <w:rsid w:val="00AD0714"/>
    <w:rsid w:val="00AD0CC1"/>
    <w:rsid w:val="00AD0E91"/>
    <w:rsid w:val="00AD63E3"/>
    <w:rsid w:val="00AD6D66"/>
    <w:rsid w:val="00AD75F5"/>
    <w:rsid w:val="00AE26EC"/>
    <w:rsid w:val="00AE2FB4"/>
    <w:rsid w:val="00AE3182"/>
    <w:rsid w:val="00AF0DBC"/>
    <w:rsid w:val="00AF1153"/>
    <w:rsid w:val="00AF29B0"/>
    <w:rsid w:val="00AF3707"/>
    <w:rsid w:val="00AF38ED"/>
    <w:rsid w:val="00AF473C"/>
    <w:rsid w:val="00AF6AEB"/>
    <w:rsid w:val="00AF6B5D"/>
    <w:rsid w:val="00AF7754"/>
    <w:rsid w:val="00B01292"/>
    <w:rsid w:val="00B012C0"/>
    <w:rsid w:val="00B01D07"/>
    <w:rsid w:val="00B10B4B"/>
    <w:rsid w:val="00B11887"/>
    <w:rsid w:val="00B11FDD"/>
    <w:rsid w:val="00B14A3D"/>
    <w:rsid w:val="00B14F69"/>
    <w:rsid w:val="00B15D08"/>
    <w:rsid w:val="00B15EF6"/>
    <w:rsid w:val="00B16012"/>
    <w:rsid w:val="00B162DE"/>
    <w:rsid w:val="00B23F30"/>
    <w:rsid w:val="00B26CA7"/>
    <w:rsid w:val="00B30A78"/>
    <w:rsid w:val="00B30DAC"/>
    <w:rsid w:val="00B311A1"/>
    <w:rsid w:val="00B3347F"/>
    <w:rsid w:val="00B34036"/>
    <w:rsid w:val="00B34D54"/>
    <w:rsid w:val="00B401A3"/>
    <w:rsid w:val="00B41049"/>
    <w:rsid w:val="00B41B9C"/>
    <w:rsid w:val="00B45258"/>
    <w:rsid w:val="00B46075"/>
    <w:rsid w:val="00B46B13"/>
    <w:rsid w:val="00B473B1"/>
    <w:rsid w:val="00B5100F"/>
    <w:rsid w:val="00B52E8C"/>
    <w:rsid w:val="00B53F41"/>
    <w:rsid w:val="00B54E7F"/>
    <w:rsid w:val="00B57EDE"/>
    <w:rsid w:val="00B60010"/>
    <w:rsid w:val="00B6031D"/>
    <w:rsid w:val="00B60731"/>
    <w:rsid w:val="00B6251D"/>
    <w:rsid w:val="00B62746"/>
    <w:rsid w:val="00B71D5F"/>
    <w:rsid w:val="00B73221"/>
    <w:rsid w:val="00B74D0E"/>
    <w:rsid w:val="00B761BD"/>
    <w:rsid w:val="00B80078"/>
    <w:rsid w:val="00B81D53"/>
    <w:rsid w:val="00B82CD5"/>
    <w:rsid w:val="00B83B8A"/>
    <w:rsid w:val="00B861D9"/>
    <w:rsid w:val="00B8694C"/>
    <w:rsid w:val="00B86CE5"/>
    <w:rsid w:val="00B91C72"/>
    <w:rsid w:val="00B92163"/>
    <w:rsid w:val="00B93F08"/>
    <w:rsid w:val="00B9411E"/>
    <w:rsid w:val="00B945A5"/>
    <w:rsid w:val="00B951D6"/>
    <w:rsid w:val="00B956CE"/>
    <w:rsid w:val="00B97F1B"/>
    <w:rsid w:val="00BA0CDA"/>
    <w:rsid w:val="00BA12B0"/>
    <w:rsid w:val="00BA14F7"/>
    <w:rsid w:val="00BA20EA"/>
    <w:rsid w:val="00BA2CE4"/>
    <w:rsid w:val="00BA536A"/>
    <w:rsid w:val="00BA7432"/>
    <w:rsid w:val="00BB10B2"/>
    <w:rsid w:val="00BB252C"/>
    <w:rsid w:val="00BB28D3"/>
    <w:rsid w:val="00BB306C"/>
    <w:rsid w:val="00BB3F4C"/>
    <w:rsid w:val="00BB517E"/>
    <w:rsid w:val="00BB5DE0"/>
    <w:rsid w:val="00BC3120"/>
    <w:rsid w:val="00BC3687"/>
    <w:rsid w:val="00BC6AE6"/>
    <w:rsid w:val="00BC6AFC"/>
    <w:rsid w:val="00BC75CC"/>
    <w:rsid w:val="00BC793B"/>
    <w:rsid w:val="00BD0FC2"/>
    <w:rsid w:val="00BD406E"/>
    <w:rsid w:val="00BD52E6"/>
    <w:rsid w:val="00BD66D6"/>
    <w:rsid w:val="00BD764A"/>
    <w:rsid w:val="00BD7940"/>
    <w:rsid w:val="00BD7B47"/>
    <w:rsid w:val="00BE17C2"/>
    <w:rsid w:val="00BE403F"/>
    <w:rsid w:val="00BE4FB1"/>
    <w:rsid w:val="00BF2656"/>
    <w:rsid w:val="00BF2979"/>
    <w:rsid w:val="00BF6BF7"/>
    <w:rsid w:val="00C00D59"/>
    <w:rsid w:val="00C0100E"/>
    <w:rsid w:val="00C01676"/>
    <w:rsid w:val="00C03390"/>
    <w:rsid w:val="00C05815"/>
    <w:rsid w:val="00C07BE1"/>
    <w:rsid w:val="00C106CB"/>
    <w:rsid w:val="00C136F5"/>
    <w:rsid w:val="00C149C0"/>
    <w:rsid w:val="00C175ED"/>
    <w:rsid w:val="00C221B3"/>
    <w:rsid w:val="00C22387"/>
    <w:rsid w:val="00C22659"/>
    <w:rsid w:val="00C226FF"/>
    <w:rsid w:val="00C2279F"/>
    <w:rsid w:val="00C25F6C"/>
    <w:rsid w:val="00C27927"/>
    <w:rsid w:val="00C303CF"/>
    <w:rsid w:val="00C30FC2"/>
    <w:rsid w:val="00C3150B"/>
    <w:rsid w:val="00C32795"/>
    <w:rsid w:val="00C329C8"/>
    <w:rsid w:val="00C3367E"/>
    <w:rsid w:val="00C336F9"/>
    <w:rsid w:val="00C34016"/>
    <w:rsid w:val="00C35CD8"/>
    <w:rsid w:val="00C361B2"/>
    <w:rsid w:val="00C365CB"/>
    <w:rsid w:val="00C368C6"/>
    <w:rsid w:val="00C3753A"/>
    <w:rsid w:val="00C407A3"/>
    <w:rsid w:val="00C423C9"/>
    <w:rsid w:val="00C42FFC"/>
    <w:rsid w:val="00C43DAF"/>
    <w:rsid w:val="00C44BBF"/>
    <w:rsid w:val="00C45D8E"/>
    <w:rsid w:val="00C46D1E"/>
    <w:rsid w:val="00C503CB"/>
    <w:rsid w:val="00C50D76"/>
    <w:rsid w:val="00C52184"/>
    <w:rsid w:val="00C522D6"/>
    <w:rsid w:val="00C5239A"/>
    <w:rsid w:val="00C52F54"/>
    <w:rsid w:val="00C534EB"/>
    <w:rsid w:val="00C53A8E"/>
    <w:rsid w:val="00C53C0C"/>
    <w:rsid w:val="00C57F9A"/>
    <w:rsid w:val="00C60F84"/>
    <w:rsid w:val="00C61BD3"/>
    <w:rsid w:val="00C63547"/>
    <w:rsid w:val="00C63986"/>
    <w:rsid w:val="00C65AE1"/>
    <w:rsid w:val="00C65C09"/>
    <w:rsid w:val="00C66091"/>
    <w:rsid w:val="00C705F1"/>
    <w:rsid w:val="00C72063"/>
    <w:rsid w:val="00C72D61"/>
    <w:rsid w:val="00C74ADA"/>
    <w:rsid w:val="00C74FB1"/>
    <w:rsid w:val="00C75336"/>
    <w:rsid w:val="00C77581"/>
    <w:rsid w:val="00C8002A"/>
    <w:rsid w:val="00C820B4"/>
    <w:rsid w:val="00C82346"/>
    <w:rsid w:val="00C838EF"/>
    <w:rsid w:val="00C84E12"/>
    <w:rsid w:val="00C87F9A"/>
    <w:rsid w:val="00C87FAB"/>
    <w:rsid w:val="00C91C5A"/>
    <w:rsid w:val="00C92765"/>
    <w:rsid w:val="00C932AD"/>
    <w:rsid w:val="00C94B37"/>
    <w:rsid w:val="00C96E4E"/>
    <w:rsid w:val="00C97DC0"/>
    <w:rsid w:val="00CA0475"/>
    <w:rsid w:val="00CA069F"/>
    <w:rsid w:val="00CA1D45"/>
    <w:rsid w:val="00CA28A6"/>
    <w:rsid w:val="00CA29AB"/>
    <w:rsid w:val="00CA41CD"/>
    <w:rsid w:val="00CA4819"/>
    <w:rsid w:val="00CA4902"/>
    <w:rsid w:val="00CA63C1"/>
    <w:rsid w:val="00CB0AD2"/>
    <w:rsid w:val="00CB1076"/>
    <w:rsid w:val="00CB120A"/>
    <w:rsid w:val="00CB2EBA"/>
    <w:rsid w:val="00CB3B2B"/>
    <w:rsid w:val="00CB785B"/>
    <w:rsid w:val="00CB7EA0"/>
    <w:rsid w:val="00CC0C8D"/>
    <w:rsid w:val="00CC0D10"/>
    <w:rsid w:val="00CC27F3"/>
    <w:rsid w:val="00CC595C"/>
    <w:rsid w:val="00CC6531"/>
    <w:rsid w:val="00CD0755"/>
    <w:rsid w:val="00CD1103"/>
    <w:rsid w:val="00CD13CC"/>
    <w:rsid w:val="00CD25E5"/>
    <w:rsid w:val="00CD3771"/>
    <w:rsid w:val="00CD6144"/>
    <w:rsid w:val="00CE0203"/>
    <w:rsid w:val="00CE0D2A"/>
    <w:rsid w:val="00CE17EE"/>
    <w:rsid w:val="00CE4A01"/>
    <w:rsid w:val="00CE4D24"/>
    <w:rsid w:val="00CE645A"/>
    <w:rsid w:val="00CE6660"/>
    <w:rsid w:val="00CE7139"/>
    <w:rsid w:val="00CE757B"/>
    <w:rsid w:val="00CF2053"/>
    <w:rsid w:val="00CF3937"/>
    <w:rsid w:val="00CF5C50"/>
    <w:rsid w:val="00CF6807"/>
    <w:rsid w:val="00CF78D7"/>
    <w:rsid w:val="00D02AE7"/>
    <w:rsid w:val="00D03F65"/>
    <w:rsid w:val="00D041E6"/>
    <w:rsid w:val="00D0779B"/>
    <w:rsid w:val="00D106DC"/>
    <w:rsid w:val="00D113A2"/>
    <w:rsid w:val="00D1410A"/>
    <w:rsid w:val="00D14FDA"/>
    <w:rsid w:val="00D15157"/>
    <w:rsid w:val="00D153EE"/>
    <w:rsid w:val="00D21598"/>
    <w:rsid w:val="00D21A92"/>
    <w:rsid w:val="00D22D12"/>
    <w:rsid w:val="00D24A0B"/>
    <w:rsid w:val="00D3099A"/>
    <w:rsid w:val="00D326B9"/>
    <w:rsid w:val="00D345AD"/>
    <w:rsid w:val="00D35088"/>
    <w:rsid w:val="00D353BD"/>
    <w:rsid w:val="00D3654F"/>
    <w:rsid w:val="00D41235"/>
    <w:rsid w:val="00D4241B"/>
    <w:rsid w:val="00D42422"/>
    <w:rsid w:val="00D45510"/>
    <w:rsid w:val="00D460CB"/>
    <w:rsid w:val="00D507A6"/>
    <w:rsid w:val="00D530EC"/>
    <w:rsid w:val="00D535B2"/>
    <w:rsid w:val="00D548B7"/>
    <w:rsid w:val="00D55583"/>
    <w:rsid w:val="00D57D19"/>
    <w:rsid w:val="00D61874"/>
    <w:rsid w:val="00D653C4"/>
    <w:rsid w:val="00D656C4"/>
    <w:rsid w:val="00D66095"/>
    <w:rsid w:val="00D66C66"/>
    <w:rsid w:val="00D7141F"/>
    <w:rsid w:val="00D71CA9"/>
    <w:rsid w:val="00D71E45"/>
    <w:rsid w:val="00D728BD"/>
    <w:rsid w:val="00D73264"/>
    <w:rsid w:val="00D7500B"/>
    <w:rsid w:val="00D761CD"/>
    <w:rsid w:val="00D76764"/>
    <w:rsid w:val="00D82B86"/>
    <w:rsid w:val="00D841AF"/>
    <w:rsid w:val="00D84FEC"/>
    <w:rsid w:val="00D85748"/>
    <w:rsid w:val="00D857E3"/>
    <w:rsid w:val="00D85BB7"/>
    <w:rsid w:val="00D861A3"/>
    <w:rsid w:val="00D873E7"/>
    <w:rsid w:val="00D955C9"/>
    <w:rsid w:val="00D956BA"/>
    <w:rsid w:val="00D963AC"/>
    <w:rsid w:val="00D96E75"/>
    <w:rsid w:val="00DA1B79"/>
    <w:rsid w:val="00DA4713"/>
    <w:rsid w:val="00DA515C"/>
    <w:rsid w:val="00DA70BA"/>
    <w:rsid w:val="00DB1131"/>
    <w:rsid w:val="00DB1F56"/>
    <w:rsid w:val="00DB3B1B"/>
    <w:rsid w:val="00DB43E8"/>
    <w:rsid w:val="00DB49F9"/>
    <w:rsid w:val="00DC094D"/>
    <w:rsid w:val="00DC15A7"/>
    <w:rsid w:val="00DC41F9"/>
    <w:rsid w:val="00DC44A3"/>
    <w:rsid w:val="00DC6724"/>
    <w:rsid w:val="00DD0F12"/>
    <w:rsid w:val="00DD45F2"/>
    <w:rsid w:val="00DD6690"/>
    <w:rsid w:val="00DE1702"/>
    <w:rsid w:val="00DE2B95"/>
    <w:rsid w:val="00DE4145"/>
    <w:rsid w:val="00DE7141"/>
    <w:rsid w:val="00DF1F12"/>
    <w:rsid w:val="00DF3159"/>
    <w:rsid w:val="00DF346F"/>
    <w:rsid w:val="00DF43CB"/>
    <w:rsid w:val="00DF4812"/>
    <w:rsid w:val="00DF4938"/>
    <w:rsid w:val="00DF6E3B"/>
    <w:rsid w:val="00DF7182"/>
    <w:rsid w:val="00E026A3"/>
    <w:rsid w:val="00E03AD6"/>
    <w:rsid w:val="00E04971"/>
    <w:rsid w:val="00E0700F"/>
    <w:rsid w:val="00E07ADC"/>
    <w:rsid w:val="00E13C6E"/>
    <w:rsid w:val="00E13E31"/>
    <w:rsid w:val="00E142AA"/>
    <w:rsid w:val="00E17517"/>
    <w:rsid w:val="00E2505A"/>
    <w:rsid w:val="00E3111C"/>
    <w:rsid w:val="00E31BCD"/>
    <w:rsid w:val="00E328EA"/>
    <w:rsid w:val="00E3582D"/>
    <w:rsid w:val="00E3698F"/>
    <w:rsid w:val="00E3723E"/>
    <w:rsid w:val="00E40FD5"/>
    <w:rsid w:val="00E4153F"/>
    <w:rsid w:val="00E435A9"/>
    <w:rsid w:val="00E441E4"/>
    <w:rsid w:val="00E4456C"/>
    <w:rsid w:val="00E44717"/>
    <w:rsid w:val="00E46C13"/>
    <w:rsid w:val="00E46DF9"/>
    <w:rsid w:val="00E47390"/>
    <w:rsid w:val="00E51D9F"/>
    <w:rsid w:val="00E53360"/>
    <w:rsid w:val="00E534D7"/>
    <w:rsid w:val="00E56167"/>
    <w:rsid w:val="00E61254"/>
    <w:rsid w:val="00E61C68"/>
    <w:rsid w:val="00E64637"/>
    <w:rsid w:val="00E64A76"/>
    <w:rsid w:val="00E65528"/>
    <w:rsid w:val="00E67936"/>
    <w:rsid w:val="00E707BF"/>
    <w:rsid w:val="00E719AF"/>
    <w:rsid w:val="00E72235"/>
    <w:rsid w:val="00E73159"/>
    <w:rsid w:val="00E75FBF"/>
    <w:rsid w:val="00E77315"/>
    <w:rsid w:val="00E77E8D"/>
    <w:rsid w:val="00E82132"/>
    <w:rsid w:val="00E90FBD"/>
    <w:rsid w:val="00E93560"/>
    <w:rsid w:val="00E93A8A"/>
    <w:rsid w:val="00E95083"/>
    <w:rsid w:val="00E95D27"/>
    <w:rsid w:val="00E96C4E"/>
    <w:rsid w:val="00E9776C"/>
    <w:rsid w:val="00E977BE"/>
    <w:rsid w:val="00E97BE5"/>
    <w:rsid w:val="00EA0689"/>
    <w:rsid w:val="00EA1E33"/>
    <w:rsid w:val="00EA2041"/>
    <w:rsid w:val="00EA37EF"/>
    <w:rsid w:val="00EA5E9D"/>
    <w:rsid w:val="00EA7DF4"/>
    <w:rsid w:val="00EB046C"/>
    <w:rsid w:val="00EC28D2"/>
    <w:rsid w:val="00EC2A95"/>
    <w:rsid w:val="00EC3826"/>
    <w:rsid w:val="00EC66DF"/>
    <w:rsid w:val="00EC718F"/>
    <w:rsid w:val="00ED3BB0"/>
    <w:rsid w:val="00ED50C8"/>
    <w:rsid w:val="00ED57B0"/>
    <w:rsid w:val="00ED5FCC"/>
    <w:rsid w:val="00EE6CBF"/>
    <w:rsid w:val="00EE755C"/>
    <w:rsid w:val="00EF0601"/>
    <w:rsid w:val="00EF084A"/>
    <w:rsid w:val="00EF0DDB"/>
    <w:rsid w:val="00EF23E4"/>
    <w:rsid w:val="00EF2E13"/>
    <w:rsid w:val="00EF3ACD"/>
    <w:rsid w:val="00EF43DA"/>
    <w:rsid w:val="00EF4FA5"/>
    <w:rsid w:val="00EF7BA4"/>
    <w:rsid w:val="00EF7F98"/>
    <w:rsid w:val="00F00464"/>
    <w:rsid w:val="00F00A2A"/>
    <w:rsid w:val="00F011E8"/>
    <w:rsid w:val="00F05977"/>
    <w:rsid w:val="00F072DF"/>
    <w:rsid w:val="00F13031"/>
    <w:rsid w:val="00F16C20"/>
    <w:rsid w:val="00F2063E"/>
    <w:rsid w:val="00F215D7"/>
    <w:rsid w:val="00F21E03"/>
    <w:rsid w:val="00F24B59"/>
    <w:rsid w:val="00F25539"/>
    <w:rsid w:val="00F25717"/>
    <w:rsid w:val="00F265E6"/>
    <w:rsid w:val="00F26D4C"/>
    <w:rsid w:val="00F33A0E"/>
    <w:rsid w:val="00F35709"/>
    <w:rsid w:val="00F37624"/>
    <w:rsid w:val="00F41DCB"/>
    <w:rsid w:val="00F425C8"/>
    <w:rsid w:val="00F435DE"/>
    <w:rsid w:val="00F4494E"/>
    <w:rsid w:val="00F452FE"/>
    <w:rsid w:val="00F52416"/>
    <w:rsid w:val="00F535E9"/>
    <w:rsid w:val="00F5535B"/>
    <w:rsid w:val="00F5592F"/>
    <w:rsid w:val="00F57902"/>
    <w:rsid w:val="00F60060"/>
    <w:rsid w:val="00F61115"/>
    <w:rsid w:val="00F65B00"/>
    <w:rsid w:val="00F65E27"/>
    <w:rsid w:val="00F66F08"/>
    <w:rsid w:val="00F674EC"/>
    <w:rsid w:val="00F7018B"/>
    <w:rsid w:val="00F73516"/>
    <w:rsid w:val="00F73725"/>
    <w:rsid w:val="00F743D7"/>
    <w:rsid w:val="00F74DC6"/>
    <w:rsid w:val="00F75282"/>
    <w:rsid w:val="00F77B63"/>
    <w:rsid w:val="00F77FD3"/>
    <w:rsid w:val="00F81EF4"/>
    <w:rsid w:val="00F82CAC"/>
    <w:rsid w:val="00F852EC"/>
    <w:rsid w:val="00F85DA7"/>
    <w:rsid w:val="00F85F16"/>
    <w:rsid w:val="00F879EC"/>
    <w:rsid w:val="00F9272B"/>
    <w:rsid w:val="00F93A3A"/>
    <w:rsid w:val="00FA0141"/>
    <w:rsid w:val="00FA07C0"/>
    <w:rsid w:val="00FA48E9"/>
    <w:rsid w:val="00FA4E68"/>
    <w:rsid w:val="00FA6CBF"/>
    <w:rsid w:val="00FA7D5B"/>
    <w:rsid w:val="00FB03F3"/>
    <w:rsid w:val="00FB3C57"/>
    <w:rsid w:val="00FB3F1D"/>
    <w:rsid w:val="00FB53F6"/>
    <w:rsid w:val="00FC1B00"/>
    <w:rsid w:val="00FC27C5"/>
    <w:rsid w:val="00FC2B5E"/>
    <w:rsid w:val="00FC5022"/>
    <w:rsid w:val="00FC5801"/>
    <w:rsid w:val="00FC59AE"/>
    <w:rsid w:val="00FC6993"/>
    <w:rsid w:val="00FD0E93"/>
    <w:rsid w:val="00FD2ADC"/>
    <w:rsid w:val="00FD43F3"/>
    <w:rsid w:val="00FD553A"/>
    <w:rsid w:val="00FD78A6"/>
    <w:rsid w:val="00FE0E2F"/>
    <w:rsid w:val="00FE3546"/>
    <w:rsid w:val="00FE3AE2"/>
    <w:rsid w:val="00FE773B"/>
    <w:rsid w:val="00FF0977"/>
    <w:rsid w:val="00FF10EC"/>
    <w:rsid w:val="00FF3573"/>
    <w:rsid w:val="00FF409D"/>
    <w:rsid w:val="00FF5C25"/>
    <w:rsid w:val="00FF7E13"/>
  </w:rsids>
  <m:mathPr>
    <m:mathFont m:val="Cambria Math"/>
    <m:brkBin m:val="before"/>
    <m:brkBinSub m:val="--"/>
    <m:smallFrac m:val="0"/>
    <m:dispDef/>
    <m:lMargin m:val="0"/>
    <m:rMargin m:val="0"/>
    <m:defJc m:val="centerGroup"/>
    <m:wrapIndent m:val="1440"/>
    <m:intLim m:val="subSup"/>
    <m:naryLim m:val="undOvr"/>
  </m:mathPr>
  <w:themeFontLang w:val="hr-H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2D76D"/>
  <w15:docId w15:val="{9BC93426-AA18-44D4-B695-9116D941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0CDA"/>
    <w:rPr>
      <w:rFonts w:ascii="7_Swiss" w:hAnsi="7_Swiss" w:cs="7_Swiss"/>
      <w:lang w:val="hr-HR"/>
    </w:rPr>
  </w:style>
  <w:style w:type="paragraph" w:styleId="Heading1">
    <w:name w:val="heading 1"/>
    <w:basedOn w:val="Normal"/>
    <w:next w:val="Normal"/>
    <w:link w:val="Heading1Char"/>
    <w:uiPriority w:val="99"/>
    <w:qFormat/>
    <w:rsid w:val="00BA0CDA"/>
    <w:pPr>
      <w:keepNext/>
      <w:spacing w:before="240" w:after="60"/>
      <w:outlineLvl w:val="0"/>
    </w:pPr>
    <w:rPr>
      <w:rFonts w:ascii="Arial" w:hAnsi="Arial" w:cs="Arial"/>
      <w:b/>
      <w:bCs/>
      <w:kern w:val="32"/>
      <w:sz w:val="32"/>
      <w:szCs w:val="32"/>
    </w:rPr>
  </w:style>
  <w:style w:type="paragraph" w:styleId="Heading2">
    <w:name w:val="heading 2"/>
    <w:aliases w:val="Heading 2 Char Char Char Char Char Char"/>
    <w:basedOn w:val="Normal"/>
    <w:next w:val="Normal"/>
    <w:link w:val="Heading2Char"/>
    <w:uiPriority w:val="99"/>
    <w:qFormat/>
    <w:rsid w:val="00BA0CDA"/>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BA0CDA"/>
    <w:pPr>
      <w:keepNext/>
      <w:jc w:val="center"/>
      <w:outlineLvl w:val="2"/>
    </w:pPr>
    <w:rPr>
      <w:rFonts w:ascii="Cambria" w:hAnsi="Cambria" w:cs="Cambria"/>
      <w:b/>
      <w:bCs/>
      <w:sz w:val="26"/>
      <w:szCs w:val="26"/>
    </w:rPr>
  </w:style>
  <w:style w:type="paragraph" w:styleId="Heading4">
    <w:name w:val="heading 4"/>
    <w:basedOn w:val="Normal"/>
    <w:next w:val="Normal"/>
    <w:link w:val="Heading4Char"/>
    <w:uiPriority w:val="99"/>
    <w:qFormat/>
    <w:rsid w:val="00BA0CDA"/>
    <w:pPr>
      <w:keepNext/>
      <w:ind w:left="144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BA0CDA"/>
    <w:pPr>
      <w:keepNext/>
      <w:ind w:right="-108"/>
      <w:jc w:val="center"/>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BA0CDA"/>
    <w:pPr>
      <w:keepNext/>
      <w:ind w:right="-108"/>
      <w:jc w:val="center"/>
      <w:outlineLvl w:val="5"/>
    </w:pPr>
    <w:rPr>
      <w:rFonts w:ascii="Calibri" w:hAnsi="Calibri" w:cs="Calibri"/>
      <w:b/>
      <w:bCs/>
    </w:rPr>
  </w:style>
  <w:style w:type="paragraph" w:styleId="Heading7">
    <w:name w:val="heading 7"/>
    <w:basedOn w:val="Normal"/>
    <w:next w:val="Normal"/>
    <w:link w:val="Heading7Char"/>
    <w:uiPriority w:val="99"/>
    <w:qFormat/>
    <w:rsid w:val="00BA0CDA"/>
    <w:pPr>
      <w:keepNext/>
      <w:ind w:right="-680"/>
      <w:jc w:val="center"/>
      <w:outlineLvl w:val="6"/>
    </w:pPr>
    <w:rPr>
      <w:rFonts w:ascii="Calibri" w:hAnsi="Calibri" w:cs="Calibri"/>
      <w:sz w:val="24"/>
      <w:szCs w:val="24"/>
    </w:rPr>
  </w:style>
  <w:style w:type="paragraph" w:styleId="Heading8">
    <w:name w:val="heading 8"/>
    <w:basedOn w:val="Normal"/>
    <w:next w:val="Normal"/>
    <w:link w:val="Heading8Char"/>
    <w:uiPriority w:val="99"/>
    <w:qFormat/>
    <w:rsid w:val="00BA0CDA"/>
    <w:pPr>
      <w:keepNext/>
      <w:jc w:val="righ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F215D7"/>
    <w:pPr>
      <w:keepNext/>
      <w:spacing w:before="120"/>
      <w:jc w:val="both"/>
      <w:outlineLvl w:val="8"/>
    </w:pPr>
    <w:rPr>
      <w:rFonts w:ascii="Arial" w:hAnsi="Arial" w:cs="Arial"/>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6CFA"/>
    <w:rPr>
      <w:rFonts w:ascii="Arial" w:hAnsi="Arial" w:cs="Arial"/>
      <w:b/>
      <w:bCs/>
      <w:kern w:val="32"/>
      <w:sz w:val="32"/>
      <w:szCs w:val="32"/>
      <w:lang w:val="hr-HR" w:eastAsia="en-US"/>
    </w:rPr>
  </w:style>
  <w:style w:type="character" w:customStyle="1" w:styleId="Heading2Char">
    <w:name w:val="Heading 2 Char"/>
    <w:aliases w:val="Heading 2 Char Char Char Char Char Char Char"/>
    <w:link w:val="Heading2"/>
    <w:uiPriority w:val="99"/>
    <w:semiHidden/>
    <w:locked/>
    <w:rsid w:val="00DE7141"/>
    <w:rPr>
      <w:rFonts w:ascii="Cambria" w:hAnsi="Cambria" w:cs="Cambria"/>
      <w:b/>
      <w:bCs/>
      <w:i/>
      <w:iCs/>
      <w:sz w:val="28"/>
      <w:szCs w:val="28"/>
      <w:lang w:eastAsia="en-US"/>
    </w:rPr>
  </w:style>
  <w:style w:type="character" w:customStyle="1" w:styleId="Heading3Char">
    <w:name w:val="Heading 3 Char"/>
    <w:link w:val="Heading3"/>
    <w:uiPriority w:val="99"/>
    <w:semiHidden/>
    <w:locked/>
    <w:rsid w:val="00DE7141"/>
    <w:rPr>
      <w:rFonts w:ascii="Cambria" w:hAnsi="Cambria" w:cs="Cambria"/>
      <w:b/>
      <w:bCs/>
      <w:sz w:val="26"/>
      <w:szCs w:val="26"/>
      <w:lang w:eastAsia="en-US"/>
    </w:rPr>
  </w:style>
  <w:style w:type="character" w:customStyle="1" w:styleId="Heading4Char">
    <w:name w:val="Heading 4 Char"/>
    <w:link w:val="Heading4"/>
    <w:uiPriority w:val="99"/>
    <w:semiHidden/>
    <w:locked/>
    <w:rsid w:val="00DE7141"/>
    <w:rPr>
      <w:rFonts w:ascii="Calibri" w:hAnsi="Calibri" w:cs="Calibri"/>
      <w:b/>
      <w:bCs/>
      <w:sz w:val="28"/>
      <w:szCs w:val="28"/>
      <w:lang w:eastAsia="en-US"/>
    </w:rPr>
  </w:style>
  <w:style w:type="character" w:customStyle="1" w:styleId="Heading5Char">
    <w:name w:val="Heading 5 Char"/>
    <w:link w:val="Heading5"/>
    <w:uiPriority w:val="99"/>
    <w:semiHidden/>
    <w:locked/>
    <w:rsid w:val="00DE7141"/>
    <w:rPr>
      <w:rFonts w:ascii="Calibri" w:hAnsi="Calibri" w:cs="Calibri"/>
      <w:b/>
      <w:bCs/>
      <w:i/>
      <w:iCs/>
      <w:sz w:val="26"/>
      <w:szCs w:val="26"/>
      <w:lang w:eastAsia="en-US"/>
    </w:rPr>
  </w:style>
  <w:style w:type="character" w:customStyle="1" w:styleId="Heading6Char">
    <w:name w:val="Heading 6 Char"/>
    <w:link w:val="Heading6"/>
    <w:uiPriority w:val="99"/>
    <w:semiHidden/>
    <w:locked/>
    <w:rsid w:val="00DE7141"/>
    <w:rPr>
      <w:rFonts w:ascii="Calibri" w:hAnsi="Calibri" w:cs="Calibri"/>
      <w:b/>
      <w:bCs/>
      <w:lang w:eastAsia="en-US"/>
    </w:rPr>
  </w:style>
  <w:style w:type="character" w:customStyle="1" w:styleId="Heading7Char">
    <w:name w:val="Heading 7 Char"/>
    <w:link w:val="Heading7"/>
    <w:uiPriority w:val="99"/>
    <w:semiHidden/>
    <w:locked/>
    <w:rsid w:val="00DE7141"/>
    <w:rPr>
      <w:rFonts w:ascii="Calibri" w:hAnsi="Calibri" w:cs="Calibri"/>
      <w:sz w:val="24"/>
      <w:szCs w:val="24"/>
      <w:lang w:eastAsia="en-US"/>
    </w:rPr>
  </w:style>
  <w:style w:type="character" w:customStyle="1" w:styleId="Heading8Char">
    <w:name w:val="Heading 8 Char"/>
    <w:link w:val="Heading8"/>
    <w:uiPriority w:val="99"/>
    <w:semiHidden/>
    <w:locked/>
    <w:rsid w:val="00DE7141"/>
    <w:rPr>
      <w:rFonts w:ascii="Calibri" w:hAnsi="Calibri" w:cs="Calibri"/>
      <w:i/>
      <w:iCs/>
      <w:sz w:val="24"/>
      <w:szCs w:val="24"/>
      <w:lang w:eastAsia="en-US"/>
    </w:rPr>
  </w:style>
  <w:style w:type="character" w:customStyle="1" w:styleId="Heading9Char">
    <w:name w:val="Heading 9 Char"/>
    <w:link w:val="Heading9"/>
    <w:uiPriority w:val="99"/>
    <w:locked/>
    <w:rsid w:val="00F215D7"/>
    <w:rPr>
      <w:rFonts w:ascii="Arial" w:hAnsi="Arial" w:cs="Arial"/>
      <w:b/>
      <w:bCs/>
      <w:color w:val="000000"/>
      <w:sz w:val="22"/>
      <w:szCs w:val="22"/>
      <w:u w:val="single"/>
      <w:lang w:eastAsia="en-US"/>
    </w:rPr>
  </w:style>
  <w:style w:type="paragraph" w:styleId="BalloonText">
    <w:name w:val="Balloon Text"/>
    <w:basedOn w:val="Normal"/>
    <w:link w:val="BalloonTextChar"/>
    <w:uiPriority w:val="99"/>
    <w:semiHidden/>
    <w:rsid w:val="00BA0CDA"/>
    <w:rPr>
      <w:sz w:val="2"/>
      <w:szCs w:val="2"/>
    </w:rPr>
  </w:style>
  <w:style w:type="character" w:customStyle="1" w:styleId="BalloonTextChar">
    <w:name w:val="Balloon Text Char"/>
    <w:link w:val="BalloonText"/>
    <w:uiPriority w:val="99"/>
    <w:semiHidden/>
    <w:locked/>
    <w:rsid w:val="00DE7141"/>
    <w:rPr>
      <w:sz w:val="2"/>
      <w:szCs w:val="2"/>
      <w:lang w:eastAsia="en-US"/>
    </w:rPr>
  </w:style>
  <w:style w:type="paragraph" w:styleId="BodyText">
    <w:name w:val="Body Text"/>
    <w:basedOn w:val="Normal"/>
    <w:link w:val="BodyTextChar"/>
    <w:uiPriority w:val="99"/>
    <w:rsid w:val="00BA0CDA"/>
    <w:pPr>
      <w:jc w:val="both"/>
    </w:pPr>
  </w:style>
  <w:style w:type="character" w:customStyle="1" w:styleId="BodyTextChar">
    <w:name w:val="Body Text Char"/>
    <w:link w:val="BodyText"/>
    <w:uiPriority w:val="99"/>
    <w:semiHidden/>
    <w:locked/>
    <w:rsid w:val="00DE7141"/>
    <w:rPr>
      <w:rFonts w:ascii="7_Swiss" w:hAnsi="7_Swiss" w:cs="7_Swiss"/>
      <w:sz w:val="20"/>
      <w:szCs w:val="20"/>
      <w:lang w:eastAsia="en-US"/>
    </w:rPr>
  </w:style>
  <w:style w:type="paragraph" w:styleId="Footer">
    <w:name w:val="footer"/>
    <w:basedOn w:val="Normal"/>
    <w:link w:val="FooterChar"/>
    <w:uiPriority w:val="99"/>
    <w:rsid w:val="00BA0CDA"/>
    <w:pPr>
      <w:tabs>
        <w:tab w:val="center" w:pos="4320"/>
        <w:tab w:val="right" w:pos="8640"/>
      </w:tabs>
    </w:pPr>
  </w:style>
  <w:style w:type="character" w:customStyle="1" w:styleId="FooterChar">
    <w:name w:val="Footer Char"/>
    <w:link w:val="Footer"/>
    <w:uiPriority w:val="99"/>
    <w:locked/>
    <w:rsid w:val="00D7141F"/>
    <w:rPr>
      <w:rFonts w:ascii="7_Swiss" w:hAnsi="7_Swiss" w:cs="7_Swiss"/>
      <w:lang w:eastAsia="en-US"/>
    </w:rPr>
  </w:style>
  <w:style w:type="paragraph" w:styleId="CommentText">
    <w:name w:val="annotation text"/>
    <w:basedOn w:val="Normal"/>
    <w:link w:val="CommentTextChar"/>
    <w:uiPriority w:val="99"/>
    <w:semiHidden/>
    <w:rsid w:val="00BA0CDA"/>
  </w:style>
  <w:style w:type="character" w:customStyle="1" w:styleId="CommentTextChar">
    <w:name w:val="Comment Text Char"/>
    <w:link w:val="CommentText"/>
    <w:uiPriority w:val="99"/>
    <w:semiHidden/>
    <w:locked/>
    <w:rsid w:val="002A48BA"/>
    <w:rPr>
      <w:rFonts w:ascii="7_Swiss" w:hAnsi="7_Swiss" w:cs="7_Swiss"/>
      <w:lang w:eastAsia="en-US"/>
    </w:rPr>
  </w:style>
  <w:style w:type="character" w:styleId="CommentReference">
    <w:name w:val="annotation reference"/>
    <w:uiPriority w:val="99"/>
    <w:semiHidden/>
    <w:rsid w:val="00BA0CDA"/>
    <w:rPr>
      <w:sz w:val="16"/>
      <w:szCs w:val="16"/>
    </w:rPr>
  </w:style>
  <w:style w:type="paragraph" w:styleId="Header">
    <w:name w:val="header"/>
    <w:aliases w:val="hd"/>
    <w:basedOn w:val="Normal"/>
    <w:link w:val="HeaderChar"/>
    <w:uiPriority w:val="99"/>
    <w:rsid w:val="00BA0CDA"/>
    <w:pPr>
      <w:tabs>
        <w:tab w:val="center" w:pos="4536"/>
        <w:tab w:val="right" w:pos="9072"/>
      </w:tabs>
    </w:pPr>
  </w:style>
  <w:style w:type="character" w:customStyle="1" w:styleId="HeaderChar">
    <w:name w:val="Header Char"/>
    <w:aliases w:val="hd Char"/>
    <w:link w:val="Header"/>
    <w:uiPriority w:val="99"/>
    <w:semiHidden/>
    <w:locked/>
    <w:rsid w:val="00DE7141"/>
    <w:rPr>
      <w:rFonts w:ascii="7_Swiss" w:hAnsi="7_Swiss" w:cs="7_Swiss"/>
      <w:sz w:val="20"/>
      <w:szCs w:val="20"/>
      <w:lang w:eastAsia="en-US"/>
    </w:rPr>
  </w:style>
  <w:style w:type="character" w:styleId="PageNumber">
    <w:name w:val="page number"/>
    <w:basedOn w:val="DefaultParagraphFont"/>
    <w:uiPriority w:val="99"/>
    <w:rsid w:val="00BA0CDA"/>
  </w:style>
  <w:style w:type="paragraph" w:styleId="BodyText2">
    <w:name w:val="Body Text 2"/>
    <w:basedOn w:val="Normal"/>
    <w:link w:val="BodyText2Char"/>
    <w:uiPriority w:val="99"/>
    <w:rsid w:val="00BA0CDA"/>
    <w:pPr>
      <w:ind w:right="-680"/>
      <w:jc w:val="both"/>
    </w:pPr>
  </w:style>
  <w:style w:type="character" w:customStyle="1" w:styleId="BodyText2Char">
    <w:name w:val="Body Text 2 Char"/>
    <w:link w:val="BodyText2"/>
    <w:uiPriority w:val="99"/>
    <w:semiHidden/>
    <w:locked/>
    <w:rsid w:val="00DE7141"/>
    <w:rPr>
      <w:rFonts w:ascii="7_Swiss" w:hAnsi="7_Swiss" w:cs="7_Swiss"/>
      <w:sz w:val="20"/>
      <w:szCs w:val="20"/>
      <w:lang w:eastAsia="en-US"/>
    </w:rPr>
  </w:style>
  <w:style w:type="paragraph" w:customStyle="1" w:styleId="PageHeading">
    <w:name w:val="Page Heading"/>
    <w:basedOn w:val="Normal"/>
    <w:next w:val="Normal"/>
    <w:uiPriority w:val="99"/>
    <w:rsid w:val="00BA0CDA"/>
    <w:pPr>
      <w:pageBreakBefore/>
      <w:pBdr>
        <w:bottom w:val="single" w:sz="12" w:space="5" w:color="2D5195"/>
      </w:pBdr>
      <w:spacing w:after="180"/>
      <w:outlineLvl w:val="5"/>
    </w:pPr>
    <w:rPr>
      <w:rFonts w:ascii="UBSHeadline" w:eastAsia="MS PGothic" w:hAnsi="UBSHeadline" w:cs="UBSHeadline"/>
      <w:color w:val="193D85"/>
      <w:sz w:val="48"/>
      <w:szCs w:val="48"/>
      <w:lang w:val="en-GB" w:eastAsia="ja-JP"/>
    </w:rPr>
  </w:style>
  <w:style w:type="paragraph" w:customStyle="1" w:styleId="T-98-2">
    <w:name w:val="T-9/8-2"/>
    <w:basedOn w:val="Normal"/>
    <w:uiPriority w:val="99"/>
    <w:rsid w:val="005847D1"/>
    <w:pPr>
      <w:widowControl w:val="0"/>
      <w:tabs>
        <w:tab w:val="left" w:pos="2153"/>
      </w:tabs>
      <w:autoSpaceDE w:val="0"/>
      <w:autoSpaceDN w:val="0"/>
      <w:adjustRightInd w:val="0"/>
      <w:spacing w:after="43"/>
      <w:ind w:firstLine="342"/>
      <w:jc w:val="both"/>
    </w:pPr>
    <w:rPr>
      <w:rFonts w:ascii="Times-NewRoman" w:hAnsi="Times-NewRoman" w:cs="Times-NewRoman"/>
      <w:sz w:val="19"/>
      <w:szCs w:val="19"/>
      <w:lang w:eastAsia="hr-HR"/>
    </w:rPr>
  </w:style>
  <w:style w:type="paragraph" w:styleId="TOC1">
    <w:name w:val="toc 1"/>
    <w:aliases w:val="before1"/>
    <w:basedOn w:val="Normal"/>
    <w:next w:val="Normal"/>
    <w:autoRedefine/>
    <w:uiPriority w:val="99"/>
    <w:semiHidden/>
    <w:rsid w:val="00A640D3"/>
    <w:pPr>
      <w:numPr>
        <w:numId w:val="13"/>
      </w:numPr>
    </w:pPr>
  </w:style>
  <w:style w:type="character" w:styleId="Hyperlink">
    <w:name w:val="Hyperlink"/>
    <w:uiPriority w:val="99"/>
    <w:rsid w:val="00A640D3"/>
    <w:rPr>
      <w:color w:val="0000FF"/>
      <w:u w:val="single"/>
    </w:rPr>
  </w:style>
  <w:style w:type="paragraph" w:styleId="FootnoteText">
    <w:name w:val="footnote text"/>
    <w:basedOn w:val="Normal"/>
    <w:link w:val="FootnoteTextChar"/>
    <w:uiPriority w:val="99"/>
    <w:semiHidden/>
    <w:rsid w:val="007E5BA3"/>
    <w:rPr>
      <w:sz w:val="24"/>
      <w:szCs w:val="24"/>
      <w:lang w:val="en-GB"/>
    </w:rPr>
  </w:style>
  <w:style w:type="character" w:customStyle="1" w:styleId="FootnoteTextChar">
    <w:name w:val="Footnote Text Char"/>
    <w:link w:val="FootnoteText"/>
    <w:uiPriority w:val="99"/>
    <w:semiHidden/>
    <w:locked/>
    <w:rsid w:val="00CA63C1"/>
    <w:rPr>
      <w:sz w:val="24"/>
      <w:szCs w:val="24"/>
      <w:lang w:val="en-GB" w:eastAsia="en-US"/>
    </w:rPr>
  </w:style>
  <w:style w:type="character" w:styleId="FootnoteReference">
    <w:name w:val="footnote reference"/>
    <w:uiPriority w:val="99"/>
    <w:semiHidden/>
    <w:rsid w:val="007E5BA3"/>
    <w:rPr>
      <w:vertAlign w:val="superscript"/>
    </w:rPr>
  </w:style>
  <w:style w:type="paragraph" w:styleId="BodyTextIndent">
    <w:name w:val="Body Text Indent"/>
    <w:basedOn w:val="Normal"/>
    <w:link w:val="BodyTextIndentChar"/>
    <w:uiPriority w:val="99"/>
    <w:rsid w:val="008B0531"/>
    <w:pPr>
      <w:spacing w:after="120"/>
      <w:ind w:left="283"/>
    </w:pPr>
  </w:style>
  <w:style w:type="character" w:customStyle="1" w:styleId="BodyTextIndentChar">
    <w:name w:val="Body Text Indent Char"/>
    <w:link w:val="BodyTextIndent"/>
    <w:uiPriority w:val="99"/>
    <w:semiHidden/>
    <w:locked/>
    <w:rsid w:val="00DE7141"/>
    <w:rPr>
      <w:rFonts w:ascii="7_Swiss" w:hAnsi="7_Swiss" w:cs="7_Swiss"/>
      <w:sz w:val="20"/>
      <w:szCs w:val="20"/>
      <w:lang w:eastAsia="en-US"/>
    </w:rPr>
  </w:style>
  <w:style w:type="paragraph" w:styleId="BodyTextIndent3">
    <w:name w:val="Body Text Indent 3"/>
    <w:aliases w:val="uvlaka 3"/>
    <w:basedOn w:val="Normal"/>
    <w:link w:val="BodyTextIndent3Char"/>
    <w:uiPriority w:val="99"/>
    <w:rsid w:val="008B0531"/>
    <w:pPr>
      <w:spacing w:after="120"/>
      <w:ind w:left="283"/>
    </w:pPr>
    <w:rPr>
      <w:sz w:val="16"/>
      <w:szCs w:val="16"/>
    </w:rPr>
  </w:style>
  <w:style w:type="character" w:customStyle="1" w:styleId="BodyTextIndent3Char">
    <w:name w:val="Body Text Indent 3 Char"/>
    <w:aliases w:val="uvlaka 3 Char"/>
    <w:link w:val="BodyTextIndent3"/>
    <w:uiPriority w:val="99"/>
    <w:semiHidden/>
    <w:locked/>
    <w:rsid w:val="00DE7141"/>
    <w:rPr>
      <w:rFonts w:ascii="7_Swiss" w:hAnsi="7_Swiss" w:cs="7_Swiss"/>
      <w:sz w:val="16"/>
      <w:szCs w:val="16"/>
      <w:lang w:eastAsia="en-US"/>
    </w:rPr>
  </w:style>
  <w:style w:type="paragraph" w:customStyle="1" w:styleId="Style1">
    <w:name w:val="Style1"/>
    <w:basedOn w:val="Normal"/>
    <w:link w:val="Style1Char"/>
    <w:uiPriority w:val="99"/>
    <w:rsid w:val="00917320"/>
    <w:rPr>
      <w:rFonts w:cs="Times New Roman"/>
      <w:sz w:val="24"/>
      <w:szCs w:val="24"/>
      <w:lang w:val="en-US"/>
    </w:rPr>
  </w:style>
  <w:style w:type="paragraph" w:customStyle="1" w:styleId="naslov1">
    <w:name w:val="naslov 1"/>
    <w:basedOn w:val="Heading1"/>
    <w:uiPriority w:val="99"/>
    <w:rsid w:val="00447ADE"/>
    <w:pPr>
      <w:numPr>
        <w:numId w:val="5"/>
      </w:numPr>
      <w:spacing w:before="0" w:after="0"/>
      <w:ind w:right="-22"/>
    </w:pPr>
    <w:rPr>
      <w:rFonts w:ascii="7_Swiss" w:hAnsi="7_Swiss" w:cs="7_Swiss"/>
      <w:kern w:val="0"/>
      <w:sz w:val="24"/>
      <w:szCs w:val="24"/>
    </w:rPr>
  </w:style>
  <w:style w:type="paragraph" w:customStyle="1" w:styleId="Style4">
    <w:name w:val="Style4"/>
    <w:basedOn w:val="Heading2"/>
    <w:next w:val="Style1"/>
    <w:uiPriority w:val="99"/>
    <w:rsid w:val="00447ADE"/>
    <w:pPr>
      <w:tabs>
        <w:tab w:val="num" w:pos="574"/>
      </w:tabs>
      <w:spacing w:before="100" w:beforeAutospacing="1" w:after="100" w:afterAutospacing="1"/>
      <w:ind w:left="574" w:right="-23" w:hanging="432"/>
      <w:jc w:val="left"/>
    </w:pPr>
    <w:rPr>
      <w:i w:val="0"/>
      <w:iCs w:val="0"/>
      <w:color w:val="000000"/>
      <w:sz w:val="22"/>
      <w:szCs w:val="22"/>
    </w:rPr>
  </w:style>
  <w:style w:type="paragraph" w:styleId="BodyTextIndent2">
    <w:name w:val="Body Text Indent 2"/>
    <w:aliases w:val="uvlaka 2"/>
    <w:basedOn w:val="Normal"/>
    <w:link w:val="BodyTextIndent2Char"/>
    <w:uiPriority w:val="99"/>
    <w:rsid w:val="00F215D7"/>
    <w:pPr>
      <w:spacing w:before="120"/>
      <w:ind w:firstLine="709"/>
      <w:jc w:val="both"/>
    </w:pPr>
    <w:rPr>
      <w:rFonts w:ascii="Arial" w:hAnsi="Arial" w:cs="Arial"/>
      <w:color w:val="000000"/>
      <w:sz w:val="22"/>
      <w:szCs w:val="22"/>
      <w:lang w:val="pl-PL"/>
    </w:rPr>
  </w:style>
  <w:style w:type="character" w:customStyle="1" w:styleId="BodyTextIndent2Char">
    <w:name w:val="Body Text Indent 2 Char"/>
    <w:aliases w:val="uvlaka 2 Char"/>
    <w:link w:val="BodyTextIndent2"/>
    <w:uiPriority w:val="99"/>
    <w:locked/>
    <w:rsid w:val="00F215D7"/>
    <w:rPr>
      <w:rFonts w:ascii="Arial" w:hAnsi="Arial" w:cs="Arial"/>
      <w:color w:val="000000"/>
      <w:sz w:val="22"/>
      <w:szCs w:val="22"/>
      <w:lang w:val="pl-PL" w:eastAsia="en-US"/>
    </w:rPr>
  </w:style>
  <w:style w:type="paragraph" w:styleId="BodyText3">
    <w:name w:val="Body Text 3"/>
    <w:basedOn w:val="Normal"/>
    <w:link w:val="BodyText3Char"/>
    <w:uiPriority w:val="99"/>
    <w:rsid w:val="00F215D7"/>
    <w:pPr>
      <w:spacing w:before="120"/>
      <w:jc w:val="both"/>
    </w:pPr>
    <w:rPr>
      <w:rFonts w:ascii="Arial" w:hAnsi="Arial" w:cs="Arial"/>
      <w:b/>
      <w:bCs/>
      <w:color w:val="000000"/>
      <w:sz w:val="22"/>
      <w:szCs w:val="22"/>
    </w:rPr>
  </w:style>
  <w:style w:type="character" w:customStyle="1" w:styleId="BodyText3Char">
    <w:name w:val="Body Text 3 Char"/>
    <w:link w:val="BodyText3"/>
    <w:uiPriority w:val="99"/>
    <w:locked/>
    <w:rsid w:val="00F215D7"/>
    <w:rPr>
      <w:rFonts w:ascii="Arial" w:hAnsi="Arial" w:cs="Arial"/>
      <w:b/>
      <w:bCs/>
      <w:color w:val="000000"/>
      <w:sz w:val="22"/>
      <w:szCs w:val="22"/>
      <w:lang w:eastAsia="en-US"/>
    </w:rPr>
  </w:style>
  <w:style w:type="character" w:styleId="FollowedHyperlink">
    <w:name w:val="FollowedHyperlink"/>
    <w:uiPriority w:val="99"/>
    <w:rsid w:val="00F215D7"/>
    <w:rPr>
      <w:color w:val="800080"/>
      <w:u w:val="single"/>
    </w:rPr>
  </w:style>
  <w:style w:type="paragraph" w:styleId="TOC2">
    <w:name w:val="toc 2"/>
    <w:basedOn w:val="Normal"/>
    <w:next w:val="Normal"/>
    <w:autoRedefine/>
    <w:uiPriority w:val="99"/>
    <w:semiHidden/>
    <w:rsid w:val="00F215D7"/>
    <w:pPr>
      <w:tabs>
        <w:tab w:val="left" w:pos="851"/>
        <w:tab w:val="right" w:leader="dot" w:pos="9061"/>
      </w:tabs>
      <w:spacing w:before="120"/>
      <w:ind w:left="851" w:hanging="851"/>
    </w:pPr>
    <w:rPr>
      <w:rFonts w:ascii="Arial" w:hAnsi="Arial" w:cs="Arial"/>
      <w:b/>
      <w:bCs/>
      <w:noProof/>
      <w:color w:val="000000"/>
      <w:sz w:val="22"/>
      <w:szCs w:val="22"/>
      <w:lang w:eastAsia="hr-HR"/>
    </w:rPr>
  </w:style>
  <w:style w:type="paragraph" w:styleId="TOC3">
    <w:name w:val="toc 3"/>
    <w:basedOn w:val="Normal"/>
    <w:next w:val="Normal"/>
    <w:autoRedefine/>
    <w:uiPriority w:val="99"/>
    <w:semiHidden/>
    <w:rsid w:val="00F215D7"/>
    <w:pPr>
      <w:tabs>
        <w:tab w:val="left" w:pos="1200"/>
        <w:tab w:val="right" w:leader="underscore" w:pos="9073"/>
      </w:tabs>
      <w:spacing w:before="120"/>
      <w:ind w:left="400"/>
      <w:jc w:val="both"/>
    </w:pPr>
    <w:rPr>
      <w:rFonts w:ascii="Arial" w:hAnsi="Arial" w:cs="Arial"/>
      <w:noProof/>
      <w:color w:val="000000"/>
      <w:sz w:val="22"/>
      <w:szCs w:val="22"/>
      <w:lang w:val="pl-PL"/>
    </w:rPr>
  </w:style>
  <w:style w:type="paragraph" w:styleId="TOC4">
    <w:name w:val="toc 4"/>
    <w:basedOn w:val="Normal"/>
    <w:next w:val="Normal"/>
    <w:autoRedefine/>
    <w:uiPriority w:val="99"/>
    <w:semiHidden/>
    <w:rsid w:val="00F215D7"/>
    <w:pPr>
      <w:spacing w:before="120"/>
      <w:ind w:left="600"/>
      <w:jc w:val="both"/>
    </w:pPr>
    <w:rPr>
      <w:rFonts w:ascii="Arial" w:hAnsi="Arial" w:cs="Arial"/>
      <w:color w:val="000000"/>
      <w:sz w:val="22"/>
      <w:szCs w:val="22"/>
      <w:lang w:val="pl-PL"/>
    </w:rPr>
  </w:style>
  <w:style w:type="paragraph" w:styleId="TOC5">
    <w:name w:val="toc 5"/>
    <w:basedOn w:val="Normal"/>
    <w:next w:val="Normal"/>
    <w:autoRedefine/>
    <w:uiPriority w:val="99"/>
    <w:semiHidden/>
    <w:rsid w:val="00F215D7"/>
    <w:pPr>
      <w:spacing w:before="120"/>
      <w:ind w:left="800"/>
      <w:jc w:val="both"/>
    </w:pPr>
    <w:rPr>
      <w:rFonts w:ascii="Arial" w:hAnsi="Arial" w:cs="Arial"/>
      <w:color w:val="000000"/>
      <w:sz w:val="22"/>
      <w:szCs w:val="22"/>
      <w:lang w:val="pl-PL"/>
    </w:rPr>
  </w:style>
  <w:style w:type="paragraph" w:styleId="TOC6">
    <w:name w:val="toc 6"/>
    <w:basedOn w:val="Normal"/>
    <w:next w:val="Normal"/>
    <w:autoRedefine/>
    <w:uiPriority w:val="99"/>
    <w:semiHidden/>
    <w:rsid w:val="00F215D7"/>
    <w:pPr>
      <w:spacing w:before="120"/>
      <w:ind w:left="1000"/>
      <w:jc w:val="both"/>
    </w:pPr>
    <w:rPr>
      <w:rFonts w:ascii="Arial" w:hAnsi="Arial" w:cs="Arial"/>
      <w:color w:val="000000"/>
      <w:sz w:val="22"/>
      <w:szCs w:val="22"/>
      <w:lang w:val="pl-PL"/>
    </w:rPr>
  </w:style>
  <w:style w:type="paragraph" w:styleId="TOC7">
    <w:name w:val="toc 7"/>
    <w:basedOn w:val="Normal"/>
    <w:next w:val="Normal"/>
    <w:autoRedefine/>
    <w:uiPriority w:val="99"/>
    <w:semiHidden/>
    <w:rsid w:val="00F215D7"/>
    <w:pPr>
      <w:spacing w:before="120"/>
      <w:ind w:left="1200"/>
      <w:jc w:val="both"/>
    </w:pPr>
    <w:rPr>
      <w:rFonts w:ascii="Arial" w:hAnsi="Arial" w:cs="Arial"/>
      <w:color w:val="000000"/>
      <w:sz w:val="22"/>
      <w:szCs w:val="22"/>
      <w:lang w:val="pl-PL"/>
    </w:rPr>
  </w:style>
  <w:style w:type="paragraph" w:styleId="TOC8">
    <w:name w:val="toc 8"/>
    <w:basedOn w:val="Normal"/>
    <w:next w:val="Normal"/>
    <w:autoRedefine/>
    <w:uiPriority w:val="99"/>
    <w:semiHidden/>
    <w:rsid w:val="00F215D7"/>
    <w:pPr>
      <w:spacing w:before="120"/>
      <w:ind w:left="1400"/>
      <w:jc w:val="both"/>
    </w:pPr>
    <w:rPr>
      <w:rFonts w:ascii="Arial" w:hAnsi="Arial" w:cs="Arial"/>
      <w:color w:val="000000"/>
      <w:sz w:val="22"/>
      <w:szCs w:val="22"/>
      <w:lang w:val="pl-PL"/>
    </w:rPr>
  </w:style>
  <w:style w:type="paragraph" w:styleId="TOC9">
    <w:name w:val="toc 9"/>
    <w:basedOn w:val="Normal"/>
    <w:next w:val="Normal"/>
    <w:autoRedefine/>
    <w:uiPriority w:val="99"/>
    <w:semiHidden/>
    <w:rsid w:val="00F215D7"/>
    <w:pPr>
      <w:spacing w:before="120"/>
      <w:ind w:left="1600"/>
      <w:jc w:val="both"/>
    </w:pPr>
    <w:rPr>
      <w:rFonts w:ascii="Arial" w:hAnsi="Arial" w:cs="Arial"/>
      <w:color w:val="000000"/>
      <w:sz w:val="22"/>
      <w:szCs w:val="22"/>
      <w:lang w:val="pl-PL"/>
    </w:rPr>
  </w:style>
  <w:style w:type="paragraph" w:styleId="DocumentMap">
    <w:name w:val="Document Map"/>
    <w:basedOn w:val="Normal"/>
    <w:link w:val="DocumentMapChar"/>
    <w:uiPriority w:val="99"/>
    <w:semiHidden/>
    <w:rsid w:val="00F215D7"/>
    <w:pPr>
      <w:shd w:val="clear" w:color="auto" w:fill="000080"/>
      <w:spacing w:before="120"/>
      <w:jc w:val="both"/>
    </w:pPr>
    <w:rPr>
      <w:rFonts w:ascii="Tahoma" w:hAnsi="Tahoma" w:cs="Tahoma"/>
      <w:color w:val="000000"/>
      <w:sz w:val="22"/>
      <w:szCs w:val="22"/>
      <w:lang w:val="pl-PL"/>
    </w:rPr>
  </w:style>
  <w:style w:type="character" w:customStyle="1" w:styleId="DocumentMapChar">
    <w:name w:val="Document Map Char"/>
    <w:link w:val="DocumentMap"/>
    <w:uiPriority w:val="99"/>
    <w:locked/>
    <w:rsid w:val="00F215D7"/>
    <w:rPr>
      <w:rFonts w:ascii="Tahoma" w:hAnsi="Tahoma" w:cs="Tahoma"/>
      <w:color w:val="000000"/>
      <w:sz w:val="22"/>
      <w:szCs w:val="22"/>
      <w:shd w:val="clear" w:color="auto" w:fill="000080"/>
      <w:lang w:val="pl-PL" w:eastAsia="en-US"/>
    </w:rPr>
  </w:style>
  <w:style w:type="paragraph" w:styleId="Title">
    <w:name w:val="Title"/>
    <w:basedOn w:val="Normal"/>
    <w:link w:val="TitleChar"/>
    <w:uiPriority w:val="99"/>
    <w:qFormat/>
    <w:rsid w:val="00F215D7"/>
    <w:pPr>
      <w:spacing w:before="120"/>
      <w:jc w:val="center"/>
    </w:pPr>
    <w:rPr>
      <w:rFonts w:ascii="Arial" w:hAnsi="Arial" w:cs="Arial"/>
      <w:b/>
      <w:bCs/>
      <w:color w:val="000000"/>
      <w:sz w:val="24"/>
      <w:szCs w:val="24"/>
    </w:rPr>
  </w:style>
  <w:style w:type="character" w:customStyle="1" w:styleId="TitleChar">
    <w:name w:val="Title Char"/>
    <w:link w:val="Title"/>
    <w:uiPriority w:val="99"/>
    <w:locked/>
    <w:rsid w:val="00F215D7"/>
    <w:rPr>
      <w:rFonts w:ascii="Arial" w:hAnsi="Arial" w:cs="Arial"/>
      <w:b/>
      <w:bCs/>
      <w:color w:val="000000"/>
      <w:sz w:val="24"/>
      <w:szCs w:val="24"/>
      <w:lang w:eastAsia="en-US"/>
    </w:rPr>
  </w:style>
  <w:style w:type="paragraph" w:styleId="Index1">
    <w:name w:val="index 1"/>
    <w:basedOn w:val="Normal"/>
    <w:next w:val="Normal"/>
    <w:autoRedefine/>
    <w:uiPriority w:val="99"/>
    <w:semiHidden/>
    <w:rsid w:val="00F215D7"/>
    <w:pPr>
      <w:tabs>
        <w:tab w:val="left" w:pos="9214"/>
      </w:tabs>
      <w:spacing w:before="120"/>
      <w:jc w:val="both"/>
    </w:pPr>
    <w:rPr>
      <w:rFonts w:ascii="Arial" w:hAnsi="Arial" w:cs="Arial"/>
      <w:color w:val="000000"/>
      <w:sz w:val="22"/>
      <w:szCs w:val="22"/>
    </w:rPr>
  </w:style>
  <w:style w:type="paragraph" w:styleId="Index2">
    <w:name w:val="index 2"/>
    <w:basedOn w:val="Normal"/>
    <w:next w:val="Normal"/>
    <w:autoRedefine/>
    <w:uiPriority w:val="99"/>
    <w:semiHidden/>
    <w:rsid w:val="00F215D7"/>
    <w:pPr>
      <w:spacing w:before="120"/>
      <w:ind w:left="400" w:hanging="200"/>
      <w:jc w:val="both"/>
    </w:pPr>
    <w:rPr>
      <w:rFonts w:ascii="Arial" w:hAnsi="Arial" w:cs="Arial"/>
      <w:color w:val="000000"/>
      <w:sz w:val="22"/>
      <w:szCs w:val="22"/>
      <w:lang w:val="pl-PL"/>
    </w:rPr>
  </w:style>
  <w:style w:type="paragraph" w:styleId="Index3">
    <w:name w:val="index 3"/>
    <w:basedOn w:val="Normal"/>
    <w:next w:val="Normal"/>
    <w:autoRedefine/>
    <w:uiPriority w:val="99"/>
    <w:semiHidden/>
    <w:rsid w:val="00F215D7"/>
    <w:pPr>
      <w:spacing w:before="120"/>
      <w:ind w:left="600" w:hanging="200"/>
      <w:jc w:val="both"/>
    </w:pPr>
    <w:rPr>
      <w:rFonts w:ascii="Arial" w:hAnsi="Arial" w:cs="Arial"/>
      <w:color w:val="000000"/>
      <w:sz w:val="22"/>
      <w:szCs w:val="22"/>
      <w:lang w:val="pl-PL"/>
    </w:rPr>
  </w:style>
  <w:style w:type="paragraph" w:styleId="Index4">
    <w:name w:val="index 4"/>
    <w:basedOn w:val="Normal"/>
    <w:next w:val="Normal"/>
    <w:autoRedefine/>
    <w:uiPriority w:val="99"/>
    <w:semiHidden/>
    <w:rsid w:val="00F215D7"/>
    <w:pPr>
      <w:spacing w:before="120"/>
      <w:ind w:left="800" w:hanging="200"/>
      <w:jc w:val="both"/>
    </w:pPr>
    <w:rPr>
      <w:rFonts w:ascii="Arial" w:hAnsi="Arial" w:cs="Arial"/>
      <w:color w:val="000000"/>
      <w:sz w:val="22"/>
      <w:szCs w:val="22"/>
      <w:lang w:val="pl-PL"/>
    </w:rPr>
  </w:style>
  <w:style w:type="paragraph" w:styleId="Index5">
    <w:name w:val="index 5"/>
    <w:basedOn w:val="Normal"/>
    <w:next w:val="Normal"/>
    <w:autoRedefine/>
    <w:uiPriority w:val="99"/>
    <w:semiHidden/>
    <w:rsid w:val="00F215D7"/>
    <w:pPr>
      <w:spacing w:before="120"/>
      <w:ind w:left="1000" w:hanging="200"/>
      <w:jc w:val="both"/>
    </w:pPr>
    <w:rPr>
      <w:rFonts w:ascii="Arial" w:hAnsi="Arial" w:cs="Arial"/>
      <w:color w:val="000000"/>
      <w:sz w:val="22"/>
      <w:szCs w:val="22"/>
      <w:lang w:val="pl-PL"/>
    </w:rPr>
  </w:style>
  <w:style w:type="paragraph" w:styleId="Index6">
    <w:name w:val="index 6"/>
    <w:basedOn w:val="Normal"/>
    <w:next w:val="Normal"/>
    <w:autoRedefine/>
    <w:uiPriority w:val="99"/>
    <w:semiHidden/>
    <w:rsid w:val="00F215D7"/>
    <w:pPr>
      <w:spacing w:before="120"/>
      <w:ind w:left="1200" w:hanging="200"/>
      <w:jc w:val="both"/>
    </w:pPr>
    <w:rPr>
      <w:rFonts w:ascii="Arial" w:hAnsi="Arial" w:cs="Arial"/>
      <w:color w:val="000000"/>
      <w:sz w:val="22"/>
      <w:szCs w:val="22"/>
      <w:lang w:val="pl-PL"/>
    </w:rPr>
  </w:style>
  <w:style w:type="paragraph" w:styleId="Index7">
    <w:name w:val="index 7"/>
    <w:basedOn w:val="Normal"/>
    <w:next w:val="Normal"/>
    <w:autoRedefine/>
    <w:uiPriority w:val="99"/>
    <w:semiHidden/>
    <w:rsid w:val="00F215D7"/>
    <w:pPr>
      <w:spacing w:before="120"/>
      <w:ind w:left="1400" w:hanging="200"/>
      <w:jc w:val="both"/>
    </w:pPr>
    <w:rPr>
      <w:rFonts w:ascii="Arial" w:hAnsi="Arial" w:cs="Arial"/>
      <w:color w:val="000000"/>
      <w:sz w:val="22"/>
      <w:szCs w:val="22"/>
      <w:lang w:val="pl-PL"/>
    </w:rPr>
  </w:style>
  <w:style w:type="paragraph" w:styleId="Index8">
    <w:name w:val="index 8"/>
    <w:basedOn w:val="Normal"/>
    <w:next w:val="Normal"/>
    <w:autoRedefine/>
    <w:uiPriority w:val="99"/>
    <w:semiHidden/>
    <w:rsid w:val="00F215D7"/>
    <w:pPr>
      <w:spacing w:before="120"/>
      <w:ind w:left="1600" w:hanging="200"/>
      <w:jc w:val="both"/>
    </w:pPr>
    <w:rPr>
      <w:rFonts w:ascii="Arial" w:hAnsi="Arial" w:cs="Arial"/>
      <w:color w:val="000000"/>
      <w:sz w:val="22"/>
      <w:szCs w:val="22"/>
      <w:lang w:val="pl-PL"/>
    </w:rPr>
  </w:style>
  <w:style w:type="paragraph" w:styleId="Index9">
    <w:name w:val="index 9"/>
    <w:basedOn w:val="Normal"/>
    <w:next w:val="Normal"/>
    <w:autoRedefine/>
    <w:uiPriority w:val="99"/>
    <w:semiHidden/>
    <w:rsid w:val="00F215D7"/>
    <w:pPr>
      <w:spacing w:before="120"/>
      <w:ind w:left="1800" w:hanging="200"/>
      <w:jc w:val="both"/>
    </w:pPr>
    <w:rPr>
      <w:rFonts w:ascii="Arial" w:hAnsi="Arial" w:cs="Arial"/>
      <w:color w:val="000000"/>
      <w:sz w:val="22"/>
      <w:szCs w:val="22"/>
      <w:lang w:val="pl-PL"/>
    </w:rPr>
  </w:style>
  <w:style w:type="paragraph" w:styleId="IndexHeading">
    <w:name w:val="index heading"/>
    <w:basedOn w:val="Normal"/>
    <w:next w:val="Index1"/>
    <w:uiPriority w:val="99"/>
    <w:semiHidden/>
    <w:rsid w:val="00F215D7"/>
    <w:pPr>
      <w:spacing w:before="120"/>
      <w:jc w:val="both"/>
    </w:pPr>
    <w:rPr>
      <w:rFonts w:ascii="Arial" w:hAnsi="Arial" w:cs="Arial"/>
      <w:color w:val="000000"/>
      <w:sz w:val="22"/>
      <w:szCs w:val="22"/>
      <w:lang w:val="pl-PL"/>
    </w:rPr>
  </w:style>
  <w:style w:type="paragraph" w:styleId="TableofAuthorities">
    <w:name w:val="table of authorities"/>
    <w:basedOn w:val="Normal"/>
    <w:next w:val="Normal"/>
    <w:uiPriority w:val="99"/>
    <w:semiHidden/>
    <w:rsid w:val="00F215D7"/>
    <w:pPr>
      <w:spacing w:before="120"/>
      <w:ind w:left="200" w:hanging="200"/>
      <w:jc w:val="both"/>
    </w:pPr>
    <w:rPr>
      <w:rFonts w:ascii="Arial" w:hAnsi="Arial" w:cs="Arial"/>
      <w:color w:val="000000"/>
      <w:sz w:val="22"/>
      <w:szCs w:val="22"/>
      <w:lang w:val="pl-PL"/>
    </w:rPr>
  </w:style>
  <w:style w:type="paragraph" w:styleId="TOAHeading">
    <w:name w:val="toa heading"/>
    <w:basedOn w:val="Normal"/>
    <w:next w:val="Normal"/>
    <w:uiPriority w:val="99"/>
    <w:semiHidden/>
    <w:rsid w:val="00F215D7"/>
    <w:pPr>
      <w:spacing w:before="120"/>
      <w:jc w:val="both"/>
    </w:pPr>
    <w:rPr>
      <w:rFonts w:ascii="Arial" w:hAnsi="Arial" w:cs="Arial"/>
      <w:b/>
      <w:bCs/>
      <w:color w:val="000000"/>
      <w:sz w:val="24"/>
      <w:szCs w:val="24"/>
      <w:lang w:val="pl-PL"/>
    </w:rPr>
  </w:style>
  <w:style w:type="paragraph" w:styleId="TableofFigures">
    <w:name w:val="table of figures"/>
    <w:basedOn w:val="Normal"/>
    <w:next w:val="Normal"/>
    <w:autoRedefine/>
    <w:uiPriority w:val="99"/>
    <w:semiHidden/>
    <w:rsid w:val="00F215D7"/>
    <w:pPr>
      <w:spacing w:before="120"/>
      <w:ind w:left="400" w:hanging="400"/>
      <w:jc w:val="both"/>
    </w:pPr>
    <w:rPr>
      <w:rFonts w:ascii="Arial" w:hAnsi="Arial" w:cs="Arial"/>
      <w:color w:val="000000"/>
      <w:lang w:val="pl-PL"/>
    </w:rPr>
  </w:style>
  <w:style w:type="paragraph" w:customStyle="1" w:styleId="NormalE">
    <w:name w:val="NormalE"/>
    <w:basedOn w:val="Normal"/>
    <w:uiPriority w:val="99"/>
    <w:rsid w:val="00F215D7"/>
    <w:pPr>
      <w:keepNext/>
      <w:widowControl w:val="0"/>
      <w:spacing w:before="120"/>
      <w:jc w:val="both"/>
    </w:pPr>
    <w:rPr>
      <w:rFonts w:ascii="David" w:cs="David"/>
      <w:color w:val="000000"/>
      <w:sz w:val="22"/>
      <w:szCs w:val="22"/>
      <w:lang w:val="pl-PL" w:bidi="he-IL"/>
    </w:rPr>
  </w:style>
  <w:style w:type="paragraph" w:customStyle="1" w:styleId="1">
    <w:name w:val="à1"/>
    <w:basedOn w:val="Normal"/>
    <w:uiPriority w:val="99"/>
    <w:rsid w:val="00F215D7"/>
    <w:pPr>
      <w:widowControl w:val="0"/>
      <w:tabs>
        <w:tab w:val="left" w:pos="0"/>
        <w:tab w:val="left" w:pos="1134"/>
      </w:tabs>
      <w:spacing w:before="120"/>
      <w:ind w:left="1134" w:hanging="1134"/>
      <w:jc w:val="both"/>
    </w:pPr>
    <w:rPr>
      <w:rFonts w:ascii="Narkisim" w:cs="Narkisim"/>
      <w:color w:val="000000"/>
      <w:sz w:val="22"/>
      <w:szCs w:val="22"/>
      <w:lang w:val="pl-PL" w:bidi="he-IL"/>
    </w:rPr>
  </w:style>
  <w:style w:type="paragraph" w:customStyle="1" w:styleId="xl28">
    <w:name w:val="xl28"/>
    <w:basedOn w:val="Normal"/>
    <w:uiPriority w:val="99"/>
    <w:rsid w:val="00F215D7"/>
    <w:pPr>
      <w:spacing w:before="100" w:beforeAutospacing="1" w:after="100" w:afterAutospacing="1"/>
      <w:jc w:val="center"/>
      <w:textAlignment w:val="center"/>
    </w:pPr>
    <w:rPr>
      <w:rFonts w:ascii="Arial" w:hAnsi="Arial" w:cs="Arial"/>
      <w:color w:val="000000"/>
      <w:sz w:val="22"/>
      <w:szCs w:val="22"/>
      <w:lang w:val="en-GB"/>
    </w:rPr>
  </w:style>
  <w:style w:type="paragraph" w:customStyle="1" w:styleId="xl32">
    <w:name w:val="xl32"/>
    <w:basedOn w:val="Normal"/>
    <w:uiPriority w:val="99"/>
    <w:rsid w:val="00F215D7"/>
    <w:pPr>
      <w:spacing w:before="100" w:beforeAutospacing="1" w:after="100" w:afterAutospacing="1"/>
      <w:jc w:val="both"/>
      <w:textAlignment w:val="center"/>
    </w:pPr>
    <w:rPr>
      <w:rFonts w:ascii="Arial" w:hAnsi="Arial" w:cs="Arial"/>
      <w:b/>
      <w:bCs/>
      <w:color w:val="000000"/>
      <w:sz w:val="22"/>
      <w:szCs w:val="22"/>
      <w:lang w:val="en-GB"/>
    </w:rPr>
  </w:style>
  <w:style w:type="paragraph" w:customStyle="1" w:styleId="xl26">
    <w:name w:val="xl26"/>
    <w:basedOn w:val="Normal"/>
    <w:uiPriority w:val="99"/>
    <w:rsid w:val="00F215D7"/>
    <w:pPr>
      <w:spacing w:before="100" w:beforeAutospacing="1" w:after="100" w:afterAutospacing="1"/>
      <w:jc w:val="both"/>
    </w:pPr>
    <w:rPr>
      <w:rFonts w:ascii="Arial" w:hAnsi="Arial" w:cs="Arial"/>
      <w:color w:val="000000"/>
      <w:sz w:val="22"/>
      <w:szCs w:val="22"/>
      <w:lang w:val="en-GB"/>
    </w:rPr>
  </w:style>
  <w:style w:type="paragraph" w:customStyle="1" w:styleId="xl45">
    <w:name w:val="xl45"/>
    <w:basedOn w:val="Normal"/>
    <w:uiPriority w:val="99"/>
    <w:rsid w:val="00F215D7"/>
    <w:pPr>
      <w:spacing w:before="100" w:beforeAutospacing="1" w:after="100" w:afterAutospacing="1"/>
      <w:jc w:val="both"/>
    </w:pPr>
    <w:rPr>
      <w:rFonts w:ascii="Arial" w:hAnsi="Arial" w:cs="Arial"/>
      <w:color w:val="000000"/>
      <w:sz w:val="18"/>
      <w:szCs w:val="18"/>
      <w:lang w:val="en-GB"/>
    </w:rPr>
  </w:style>
  <w:style w:type="paragraph" w:customStyle="1" w:styleId="xl24">
    <w:name w:val="xl24"/>
    <w:basedOn w:val="Normal"/>
    <w:uiPriority w:val="99"/>
    <w:rsid w:val="00F215D7"/>
    <w:pPr>
      <w:spacing w:before="100" w:beforeAutospacing="1" w:after="100" w:afterAutospacing="1"/>
      <w:jc w:val="center"/>
    </w:pPr>
    <w:rPr>
      <w:rFonts w:ascii="Arial" w:hAnsi="Arial" w:cs="Arial"/>
      <w:b/>
      <w:bCs/>
      <w:color w:val="000000"/>
      <w:sz w:val="22"/>
      <w:szCs w:val="22"/>
      <w:lang w:val="en-GB"/>
    </w:rPr>
  </w:style>
  <w:style w:type="paragraph" w:styleId="NormalIndent">
    <w:name w:val="Normal Indent"/>
    <w:basedOn w:val="Normal"/>
    <w:uiPriority w:val="99"/>
    <w:rsid w:val="00F215D7"/>
    <w:pPr>
      <w:keepLines/>
      <w:spacing w:before="120"/>
      <w:jc w:val="both"/>
    </w:pPr>
    <w:rPr>
      <w:rFonts w:ascii="Arial" w:hAnsi="Arial" w:cs="Arial"/>
      <w:color w:val="000000"/>
      <w:sz w:val="22"/>
      <w:szCs w:val="22"/>
      <w:lang w:val="en-AU"/>
    </w:rPr>
  </w:style>
  <w:style w:type="paragraph" w:customStyle="1" w:styleId="StandardWeb1">
    <w:name w:val="Standard (Web)1"/>
    <w:basedOn w:val="Normal"/>
    <w:uiPriority w:val="99"/>
    <w:rsid w:val="00F215D7"/>
    <w:pPr>
      <w:spacing w:before="100" w:after="100"/>
      <w:jc w:val="both"/>
    </w:pPr>
    <w:rPr>
      <w:rFonts w:ascii="Arial" w:hAnsi="Arial" w:cs="Arial"/>
      <w:color w:val="000000"/>
      <w:sz w:val="22"/>
      <w:szCs w:val="22"/>
      <w:lang w:val="en-GB"/>
    </w:rPr>
  </w:style>
  <w:style w:type="paragraph" w:customStyle="1" w:styleId="numbtab">
    <w:name w:val="numbtab"/>
    <w:basedOn w:val="Normal"/>
    <w:uiPriority w:val="99"/>
    <w:rsid w:val="00F215D7"/>
    <w:pPr>
      <w:spacing w:before="120"/>
      <w:ind w:hanging="709"/>
      <w:jc w:val="both"/>
    </w:pPr>
    <w:rPr>
      <w:rFonts w:ascii="Arial" w:hAnsi="Arial" w:cs="Arial"/>
      <w:color w:val="000000"/>
      <w:spacing w:val="-3"/>
      <w:sz w:val="22"/>
      <w:szCs w:val="22"/>
    </w:rPr>
  </w:style>
  <w:style w:type="paragraph" w:customStyle="1" w:styleId="numbtab2">
    <w:name w:val="numbtab2"/>
    <w:basedOn w:val="Normal"/>
    <w:uiPriority w:val="99"/>
    <w:rsid w:val="00F215D7"/>
    <w:pPr>
      <w:spacing w:before="120"/>
      <w:jc w:val="both"/>
    </w:pPr>
    <w:rPr>
      <w:rFonts w:ascii="Arial" w:hAnsi="Arial" w:cs="Arial"/>
      <w:color w:val="000000"/>
      <w:spacing w:val="-3"/>
      <w:sz w:val="22"/>
      <w:szCs w:val="22"/>
    </w:rPr>
  </w:style>
  <w:style w:type="paragraph" w:customStyle="1" w:styleId="Megnevezs">
    <w:name w:val="Megnevezés"/>
    <w:basedOn w:val="Normal"/>
    <w:uiPriority w:val="99"/>
    <w:rsid w:val="00F215D7"/>
    <w:pPr>
      <w:pBdr>
        <w:top w:val="single" w:sz="12" w:space="1" w:color="FFFF00" w:shadow="1"/>
        <w:left w:val="single" w:sz="12" w:space="1" w:color="FFFF00" w:shadow="1"/>
        <w:bottom w:val="single" w:sz="12" w:space="1" w:color="FFFF00" w:shadow="1"/>
        <w:right w:val="single" w:sz="12" w:space="1" w:color="FFFF00" w:shadow="1"/>
      </w:pBdr>
      <w:shd w:val="pct12" w:color="0000FF" w:fill="FF0000"/>
      <w:tabs>
        <w:tab w:val="left" w:pos="2552"/>
      </w:tabs>
      <w:suppressAutoHyphens/>
      <w:spacing w:before="120"/>
      <w:ind w:left="283" w:right="-1718" w:hanging="283"/>
      <w:jc w:val="both"/>
    </w:pPr>
    <w:rPr>
      <w:rFonts w:ascii="Arial" w:hAnsi="Arial" w:cs="Arial"/>
      <w:b/>
      <w:bCs/>
      <w:color w:val="000000"/>
      <w:spacing w:val="60"/>
      <w:sz w:val="22"/>
      <w:szCs w:val="22"/>
      <w:lang w:val="hu-HU"/>
    </w:rPr>
  </w:style>
  <w:style w:type="paragraph" w:customStyle="1" w:styleId="Alap">
    <w:name w:val="Alap"/>
    <w:basedOn w:val="Normal"/>
    <w:uiPriority w:val="99"/>
    <w:rsid w:val="00F215D7"/>
    <w:pPr>
      <w:suppressAutoHyphens/>
      <w:spacing w:before="120"/>
      <w:jc w:val="both"/>
    </w:pPr>
    <w:rPr>
      <w:rFonts w:ascii="Arial" w:hAnsi="Arial" w:cs="Arial"/>
      <w:color w:val="000000"/>
      <w:spacing w:val="-3"/>
      <w:sz w:val="22"/>
      <w:szCs w:val="22"/>
    </w:rPr>
  </w:style>
  <w:style w:type="paragraph" w:customStyle="1" w:styleId="Disclaimer">
    <w:name w:val="Disclaimer"/>
    <w:basedOn w:val="Normal"/>
    <w:uiPriority w:val="99"/>
    <w:rsid w:val="00F215D7"/>
    <w:pPr>
      <w:spacing w:before="120" w:line="200" w:lineRule="exact"/>
      <w:jc w:val="both"/>
    </w:pPr>
    <w:rPr>
      <w:rFonts w:ascii="Arial" w:hAnsi="Arial" w:cs="Arial"/>
      <w:color w:val="000000"/>
      <w:sz w:val="16"/>
      <w:szCs w:val="16"/>
    </w:rPr>
  </w:style>
  <w:style w:type="paragraph" w:customStyle="1" w:styleId="Address">
    <w:name w:val="Address"/>
    <w:basedOn w:val="Normal"/>
    <w:uiPriority w:val="99"/>
    <w:rsid w:val="00F215D7"/>
    <w:pPr>
      <w:pBdr>
        <w:left w:val="single" w:sz="4" w:space="6" w:color="auto"/>
      </w:pBdr>
      <w:spacing w:before="120" w:line="200" w:lineRule="exact"/>
      <w:jc w:val="both"/>
    </w:pPr>
    <w:rPr>
      <w:rFonts w:ascii="Arial" w:hAnsi="Arial" w:cs="Arial"/>
      <w:color w:val="000000"/>
      <w:sz w:val="16"/>
      <w:szCs w:val="16"/>
    </w:rPr>
  </w:style>
  <w:style w:type="paragraph" w:styleId="Caption">
    <w:name w:val="caption"/>
    <w:basedOn w:val="Normal"/>
    <w:next w:val="Normal"/>
    <w:link w:val="CaptionChar"/>
    <w:uiPriority w:val="99"/>
    <w:qFormat/>
    <w:rsid w:val="00F215D7"/>
    <w:pPr>
      <w:spacing w:before="120"/>
      <w:jc w:val="both"/>
    </w:pPr>
    <w:rPr>
      <w:rFonts w:ascii="Arial" w:hAnsi="Arial" w:cs="Arial"/>
      <w:b/>
      <w:bCs/>
      <w:color w:val="000000"/>
      <w:spacing w:val="-3"/>
      <w:sz w:val="22"/>
      <w:szCs w:val="22"/>
    </w:rPr>
  </w:style>
  <w:style w:type="paragraph" w:styleId="ListContinue">
    <w:name w:val="List Continue"/>
    <w:basedOn w:val="Normal"/>
    <w:uiPriority w:val="99"/>
    <w:rsid w:val="00F215D7"/>
    <w:pPr>
      <w:spacing w:before="120" w:after="120"/>
      <w:ind w:left="360"/>
      <w:jc w:val="both"/>
    </w:pPr>
    <w:rPr>
      <w:rFonts w:ascii="Arial" w:hAnsi="Arial" w:cs="Arial"/>
      <w:color w:val="000000"/>
      <w:sz w:val="22"/>
      <w:szCs w:val="22"/>
    </w:rPr>
  </w:style>
  <w:style w:type="paragraph" w:customStyle="1" w:styleId="TableText">
    <w:name w:val="Table Text"/>
    <w:uiPriority w:val="99"/>
    <w:rsid w:val="00F215D7"/>
    <w:rPr>
      <w:rFonts w:ascii="7_Swiss" w:hAnsi="7_Swiss" w:cs="7_Swiss"/>
      <w:color w:val="000000"/>
      <w:sz w:val="24"/>
      <w:szCs w:val="24"/>
    </w:rPr>
  </w:style>
  <w:style w:type="paragraph" w:customStyle="1" w:styleId="Hang9">
    <w:name w:val="Hang9"/>
    <w:basedOn w:val="Normal"/>
    <w:uiPriority w:val="99"/>
    <w:rsid w:val="00F215D7"/>
    <w:pPr>
      <w:spacing w:before="40" w:after="60" w:line="200" w:lineRule="exact"/>
      <w:ind w:left="284" w:hanging="284"/>
      <w:jc w:val="both"/>
    </w:pPr>
    <w:rPr>
      <w:rFonts w:ascii="Times" w:hAnsi="Times" w:cs="Times"/>
      <w:color w:val="000000"/>
      <w:sz w:val="18"/>
      <w:szCs w:val="18"/>
      <w:lang w:val="en-GB"/>
    </w:rPr>
  </w:style>
  <w:style w:type="paragraph" w:styleId="List">
    <w:name w:val="List"/>
    <w:basedOn w:val="Normal"/>
    <w:uiPriority w:val="99"/>
    <w:rsid w:val="00F215D7"/>
    <w:pPr>
      <w:spacing w:before="120"/>
      <w:ind w:left="360" w:hanging="360"/>
      <w:jc w:val="both"/>
    </w:pPr>
    <w:rPr>
      <w:rFonts w:ascii="Arial" w:hAnsi="Arial" w:cs="Arial"/>
      <w:color w:val="000000"/>
      <w:sz w:val="22"/>
      <w:szCs w:val="22"/>
    </w:rPr>
  </w:style>
  <w:style w:type="paragraph" w:styleId="ListNumber">
    <w:name w:val="List Number"/>
    <w:basedOn w:val="Normal"/>
    <w:uiPriority w:val="99"/>
    <w:rsid w:val="00F215D7"/>
    <w:pPr>
      <w:numPr>
        <w:numId w:val="2"/>
      </w:numPr>
      <w:tabs>
        <w:tab w:val="clear" w:pos="643"/>
        <w:tab w:val="num" w:pos="360"/>
      </w:tabs>
      <w:spacing w:before="120" w:after="120"/>
      <w:ind w:left="360"/>
      <w:jc w:val="both"/>
    </w:pPr>
    <w:rPr>
      <w:rFonts w:ascii="Tahoma" w:hAnsi="Tahoma" w:cs="Tahoma"/>
      <w:color w:val="000066"/>
      <w:sz w:val="22"/>
      <w:szCs w:val="22"/>
      <w:lang w:eastAsia="hr-HR"/>
    </w:rPr>
  </w:style>
  <w:style w:type="character" w:customStyle="1" w:styleId="tekst1">
    <w:name w:val="tekst1"/>
    <w:uiPriority w:val="99"/>
    <w:rsid w:val="00F215D7"/>
    <w:rPr>
      <w:color w:val="000000"/>
      <w:sz w:val="22"/>
      <w:szCs w:val="22"/>
    </w:rPr>
  </w:style>
  <w:style w:type="paragraph" w:customStyle="1" w:styleId="n">
    <w:name w:val="n"/>
    <w:basedOn w:val="Heading3"/>
    <w:uiPriority w:val="99"/>
    <w:rsid w:val="00F215D7"/>
    <w:pPr>
      <w:numPr>
        <w:ilvl w:val="2"/>
      </w:numPr>
      <w:tabs>
        <w:tab w:val="num" w:pos="1440"/>
      </w:tabs>
      <w:spacing w:before="240" w:after="60"/>
      <w:ind w:left="720" w:hanging="720"/>
      <w:jc w:val="both"/>
    </w:pPr>
    <w:rPr>
      <w:b w:val="0"/>
      <w:bCs w:val="0"/>
      <w:i/>
      <w:iCs/>
      <w:sz w:val="24"/>
      <w:szCs w:val="24"/>
    </w:rPr>
  </w:style>
  <w:style w:type="paragraph" w:customStyle="1" w:styleId="t">
    <w:name w:val="t"/>
    <w:basedOn w:val="Normal"/>
    <w:uiPriority w:val="99"/>
    <w:rsid w:val="00F215D7"/>
    <w:pPr>
      <w:spacing w:before="120"/>
      <w:jc w:val="both"/>
    </w:pPr>
    <w:rPr>
      <w:rFonts w:ascii="Arial" w:hAnsi="Arial" w:cs="Arial"/>
      <w:b/>
      <w:bCs/>
      <w:color w:val="000000"/>
      <w:sz w:val="22"/>
      <w:szCs w:val="22"/>
    </w:rPr>
  </w:style>
  <w:style w:type="paragraph" w:styleId="NormalWeb">
    <w:name w:val="Normal (Web)"/>
    <w:basedOn w:val="Normal"/>
    <w:uiPriority w:val="99"/>
    <w:rsid w:val="00F215D7"/>
    <w:pPr>
      <w:spacing w:before="100" w:beforeAutospacing="1" w:after="100" w:afterAutospacing="1"/>
      <w:jc w:val="both"/>
    </w:pPr>
    <w:rPr>
      <w:rFonts w:ascii="Arial Unicode MS" w:eastAsia="Arial Unicode MS" w:hAnsi="Arial Unicode MS" w:cs="Arial Unicode MS"/>
      <w:color w:val="000000"/>
      <w:sz w:val="22"/>
      <w:szCs w:val="22"/>
      <w:lang w:val="en-GB"/>
    </w:rPr>
  </w:style>
  <w:style w:type="paragraph" w:customStyle="1" w:styleId="alenkanabrajanje">
    <w:name w:val="alenka nabrajanje"/>
    <w:basedOn w:val="Normal"/>
    <w:uiPriority w:val="99"/>
    <w:rsid w:val="00F215D7"/>
    <w:pPr>
      <w:numPr>
        <w:numId w:val="6"/>
      </w:numPr>
      <w:spacing w:before="120" w:after="120"/>
      <w:jc w:val="both"/>
    </w:pPr>
    <w:rPr>
      <w:rFonts w:ascii="Tahoma" w:hAnsi="Tahoma" w:cs="Tahoma"/>
      <w:color w:val="000080"/>
      <w:sz w:val="22"/>
      <w:szCs w:val="22"/>
      <w:lang w:eastAsia="hr-HR"/>
    </w:rPr>
  </w:style>
  <w:style w:type="table" w:styleId="TableGrid">
    <w:name w:val="Table Grid"/>
    <w:basedOn w:val="TableNormal"/>
    <w:uiPriority w:val="99"/>
    <w:rsid w:val="00F215D7"/>
    <w:rPr>
      <w:rFonts w:ascii="7_Swiss" w:hAnsi="7_Swiss" w:cs="7_Swis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fikiprikaz">
    <w:name w:val="Grafički prikaz"/>
    <w:basedOn w:val="Normal"/>
    <w:uiPriority w:val="99"/>
    <w:rsid w:val="00F215D7"/>
    <w:pPr>
      <w:numPr>
        <w:numId w:val="7"/>
      </w:numPr>
      <w:spacing w:before="120"/>
      <w:jc w:val="both"/>
    </w:pPr>
    <w:rPr>
      <w:rFonts w:ascii="Trebuchet MS" w:hAnsi="Trebuchet MS" w:cs="Trebuchet MS"/>
      <w:i/>
      <w:iCs/>
      <w:color w:val="000000"/>
    </w:rPr>
  </w:style>
  <w:style w:type="paragraph" w:customStyle="1" w:styleId="Izvor">
    <w:name w:val="Izvor"/>
    <w:basedOn w:val="Normal"/>
    <w:next w:val="Normal"/>
    <w:link w:val="IzvorChar"/>
    <w:uiPriority w:val="99"/>
    <w:rsid w:val="00F215D7"/>
    <w:pPr>
      <w:spacing w:before="120" w:line="260" w:lineRule="atLeast"/>
      <w:jc w:val="both"/>
    </w:pPr>
    <w:rPr>
      <w:rFonts w:ascii="Arial" w:hAnsi="Arial" w:cs="Arial"/>
      <w:i/>
      <w:iCs/>
      <w:color w:val="000000"/>
      <w:sz w:val="24"/>
      <w:szCs w:val="24"/>
      <w:lang w:eastAsia="hr-HR"/>
    </w:rPr>
  </w:style>
  <w:style w:type="character" w:customStyle="1" w:styleId="IzvorChar">
    <w:name w:val="Izvor Char"/>
    <w:link w:val="Izvor"/>
    <w:uiPriority w:val="99"/>
    <w:locked/>
    <w:rsid w:val="00F215D7"/>
    <w:rPr>
      <w:rFonts w:ascii="Arial" w:hAnsi="Arial" w:cs="Arial"/>
      <w:i/>
      <w:iCs/>
      <w:color w:val="000000"/>
      <w:sz w:val="24"/>
      <w:szCs w:val="24"/>
    </w:rPr>
  </w:style>
  <w:style w:type="paragraph" w:styleId="BlockText">
    <w:name w:val="Block Text"/>
    <w:basedOn w:val="Normal"/>
    <w:uiPriority w:val="99"/>
    <w:rsid w:val="00F215D7"/>
    <w:pPr>
      <w:spacing w:before="120"/>
      <w:ind w:left="360" w:right="-1368"/>
      <w:jc w:val="both"/>
    </w:pPr>
    <w:rPr>
      <w:rFonts w:ascii="Arial" w:hAnsi="Arial" w:cs="Arial"/>
      <w:color w:val="000000"/>
      <w:sz w:val="22"/>
      <w:szCs w:val="22"/>
    </w:rPr>
  </w:style>
  <w:style w:type="character" w:customStyle="1" w:styleId="title3">
    <w:name w:val="title3"/>
    <w:basedOn w:val="DefaultParagraphFont"/>
    <w:uiPriority w:val="99"/>
    <w:rsid w:val="00F215D7"/>
  </w:style>
  <w:style w:type="paragraph" w:styleId="ListBullet2">
    <w:name w:val="List Bullet 2"/>
    <w:basedOn w:val="Normal"/>
    <w:uiPriority w:val="99"/>
    <w:rsid w:val="00F215D7"/>
    <w:pPr>
      <w:numPr>
        <w:numId w:val="1"/>
      </w:numPr>
      <w:tabs>
        <w:tab w:val="clear" w:pos="360"/>
        <w:tab w:val="num" w:pos="643"/>
      </w:tabs>
      <w:spacing w:before="120"/>
      <w:ind w:left="643"/>
      <w:jc w:val="both"/>
    </w:pPr>
    <w:rPr>
      <w:rFonts w:ascii="Arial" w:hAnsi="Arial" w:cs="Arial"/>
      <w:color w:val="000000"/>
      <w:sz w:val="22"/>
      <w:szCs w:val="22"/>
      <w:lang w:val="pl-PL"/>
    </w:rPr>
  </w:style>
  <w:style w:type="paragraph" w:customStyle="1" w:styleId="Style5">
    <w:name w:val="Style5"/>
    <w:basedOn w:val="Heading2"/>
    <w:next w:val="Normal"/>
    <w:uiPriority w:val="99"/>
    <w:rsid w:val="00F215D7"/>
    <w:pPr>
      <w:spacing w:before="100" w:beforeAutospacing="1" w:after="100" w:afterAutospacing="1"/>
      <w:ind w:left="361" w:hanging="502"/>
      <w:jc w:val="left"/>
    </w:pPr>
    <w:rPr>
      <w:i w:val="0"/>
      <w:iCs w:val="0"/>
      <w:color w:val="000000"/>
      <w:sz w:val="22"/>
      <w:szCs w:val="22"/>
    </w:rPr>
  </w:style>
  <w:style w:type="character" w:customStyle="1" w:styleId="tabletextfield">
    <w:name w:val="table_text_field"/>
    <w:basedOn w:val="DefaultParagraphFont"/>
    <w:uiPriority w:val="99"/>
    <w:rsid w:val="00F215D7"/>
  </w:style>
  <w:style w:type="character" w:customStyle="1" w:styleId="tabletitle2">
    <w:name w:val="table_title2"/>
    <w:basedOn w:val="DefaultParagraphFont"/>
    <w:uiPriority w:val="99"/>
    <w:rsid w:val="00F215D7"/>
  </w:style>
  <w:style w:type="character" w:customStyle="1" w:styleId="Style1Char">
    <w:name w:val="Style1 Char"/>
    <w:link w:val="Style1"/>
    <w:uiPriority w:val="99"/>
    <w:locked/>
    <w:rsid w:val="00F215D7"/>
    <w:rPr>
      <w:sz w:val="24"/>
      <w:szCs w:val="24"/>
      <w:lang w:val="en-US" w:eastAsia="en-US"/>
    </w:rPr>
  </w:style>
  <w:style w:type="paragraph" w:styleId="ListParagraph">
    <w:name w:val="List Paragraph"/>
    <w:basedOn w:val="Normal"/>
    <w:uiPriority w:val="99"/>
    <w:qFormat/>
    <w:rsid w:val="00F215D7"/>
    <w:pPr>
      <w:spacing w:before="120"/>
      <w:ind w:left="720"/>
      <w:jc w:val="both"/>
    </w:pPr>
    <w:rPr>
      <w:rFonts w:ascii="Arial" w:hAnsi="Arial" w:cs="Arial"/>
      <w:color w:val="000000"/>
      <w:sz w:val="22"/>
      <w:szCs w:val="22"/>
      <w:lang w:val="pl-PL"/>
    </w:rPr>
  </w:style>
  <w:style w:type="character" w:customStyle="1" w:styleId="med11">
    <w:name w:val="med11"/>
    <w:uiPriority w:val="99"/>
    <w:rsid w:val="00F215D7"/>
    <w:rPr>
      <w:sz w:val="19"/>
      <w:szCs w:val="19"/>
    </w:rPr>
  </w:style>
  <w:style w:type="paragraph" w:customStyle="1" w:styleId="Default">
    <w:name w:val="Default"/>
    <w:uiPriority w:val="99"/>
    <w:rsid w:val="00F215D7"/>
    <w:pPr>
      <w:autoSpaceDE w:val="0"/>
      <w:autoSpaceDN w:val="0"/>
      <w:adjustRightInd w:val="0"/>
    </w:pPr>
    <w:rPr>
      <w:rFonts w:ascii="Arial" w:hAnsi="Arial" w:cs="Arial"/>
      <w:color w:val="000000"/>
      <w:sz w:val="24"/>
      <w:szCs w:val="24"/>
      <w:lang w:val="hr-HR" w:eastAsia="hr-HR"/>
    </w:rPr>
  </w:style>
  <w:style w:type="character" w:customStyle="1" w:styleId="CaptionChar">
    <w:name w:val="Caption Char"/>
    <w:link w:val="Caption"/>
    <w:uiPriority w:val="99"/>
    <w:locked/>
    <w:rsid w:val="00F215D7"/>
    <w:rPr>
      <w:rFonts w:ascii="Arial" w:hAnsi="Arial" w:cs="Arial"/>
      <w:b/>
      <w:bCs/>
      <w:color w:val="000000"/>
      <w:spacing w:val="-3"/>
      <w:sz w:val="22"/>
      <w:szCs w:val="22"/>
      <w:lang w:eastAsia="en-US"/>
    </w:rPr>
  </w:style>
  <w:style w:type="paragraph" w:customStyle="1" w:styleId="Naslovtablice">
    <w:name w:val="Naslov tablice"/>
    <w:basedOn w:val="Normal"/>
    <w:uiPriority w:val="99"/>
    <w:rsid w:val="00F215D7"/>
    <w:pPr>
      <w:widowControl w:val="0"/>
      <w:suppressLineNumbers/>
      <w:suppressAutoHyphens/>
      <w:jc w:val="center"/>
    </w:pPr>
    <w:rPr>
      <w:rFonts w:ascii="Times New Roman" w:eastAsia="Arial Unicode MS" w:hAnsi="Times New Roman" w:cs="Times New Roman"/>
      <w:b/>
      <w:bCs/>
      <w:sz w:val="24"/>
      <w:szCs w:val="24"/>
    </w:rPr>
  </w:style>
  <w:style w:type="paragraph" w:customStyle="1" w:styleId="Pa1">
    <w:name w:val="Pa1"/>
    <w:basedOn w:val="Default"/>
    <w:next w:val="Default"/>
    <w:uiPriority w:val="99"/>
    <w:rsid w:val="00227004"/>
    <w:pPr>
      <w:spacing w:line="241" w:lineRule="atLeast"/>
    </w:pPr>
    <w:rPr>
      <w:rFonts w:ascii="RotisSansSerif" w:hAnsi="RotisSansSerif" w:cs="RotisSansSerif"/>
      <w:color w:val="auto"/>
    </w:rPr>
  </w:style>
  <w:style w:type="character" w:customStyle="1" w:styleId="A2">
    <w:name w:val="A2"/>
    <w:uiPriority w:val="99"/>
    <w:rsid w:val="00227004"/>
    <w:rPr>
      <w:color w:val="000000"/>
    </w:rPr>
  </w:style>
  <w:style w:type="character" w:customStyle="1" w:styleId="Heading1Char1">
    <w:name w:val="Heading 1 Char1"/>
    <w:uiPriority w:val="99"/>
    <w:rsid w:val="00356F7B"/>
    <w:rPr>
      <w:rFonts w:ascii="Arial" w:hAnsi="Arial" w:cs="Arial"/>
      <w:b/>
      <w:bCs/>
      <w:kern w:val="32"/>
      <w:sz w:val="32"/>
      <w:szCs w:val="32"/>
      <w:lang w:val="en-US" w:eastAsia="en-US"/>
    </w:rPr>
  </w:style>
  <w:style w:type="character" w:customStyle="1" w:styleId="Heading1Char2">
    <w:name w:val="Heading 1 Char2"/>
    <w:uiPriority w:val="99"/>
    <w:rsid w:val="00356F7B"/>
    <w:rPr>
      <w:rFonts w:ascii="Arial" w:hAnsi="Arial" w:cs="Arial"/>
      <w:b/>
      <w:bCs/>
      <w:kern w:val="32"/>
      <w:sz w:val="32"/>
      <w:szCs w:val="32"/>
      <w:lang w:val="en-US" w:eastAsia="en-US"/>
    </w:rPr>
  </w:style>
  <w:style w:type="paragraph" w:styleId="TOCHeading">
    <w:name w:val="TOC Heading"/>
    <w:basedOn w:val="Heading1"/>
    <w:next w:val="Normal"/>
    <w:uiPriority w:val="99"/>
    <w:qFormat/>
    <w:rsid w:val="00356F7B"/>
    <w:pPr>
      <w:keepLines/>
      <w:spacing w:before="480" w:after="0" w:line="276" w:lineRule="auto"/>
      <w:outlineLvl w:val="9"/>
    </w:pPr>
    <w:rPr>
      <w:rFonts w:ascii="Cambria" w:hAnsi="Cambria" w:cs="Cambria"/>
      <w:color w:val="365F91"/>
      <w:kern w:val="0"/>
      <w:sz w:val="28"/>
      <w:szCs w:val="28"/>
      <w:lang w:val="en-US"/>
    </w:rPr>
  </w:style>
  <w:style w:type="paragraph" w:styleId="CommentSubject">
    <w:name w:val="annotation subject"/>
    <w:basedOn w:val="CommentText"/>
    <w:next w:val="CommentText"/>
    <w:link w:val="CommentSubjectChar"/>
    <w:uiPriority w:val="99"/>
    <w:semiHidden/>
    <w:rsid w:val="002A48BA"/>
  </w:style>
  <w:style w:type="character" w:customStyle="1" w:styleId="CommentSubjectChar">
    <w:name w:val="Comment Subject Char"/>
    <w:link w:val="CommentSubject"/>
    <w:uiPriority w:val="99"/>
    <w:locked/>
    <w:rsid w:val="002A48BA"/>
    <w:rPr>
      <w:rFonts w:ascii="7_Swiss" w:hAnsi="7_Swiss" w:cs="7_Swiss"/>
      <w:lang w:eastAsia="en-US"/>
    </w:rPr>
  </w:style>
  <w:style w:type="character" w:styleId="PlaceholderText">
    <w:name w:val="Placeholder Text"/>
    <w:uiPriority w:val="99"/>
    <w:semiHidden/>
    <w:rsid w:val="00AF6B5D"/>
    <w:rPr>
      <w:color w:val="808080"/>
    </w:rPr>
  </w:style>
  <w:style w:type="paragraph" w:styleId="EndnoteText">
    <w:name w:val="endnote text"/>
    <w:basedOn w:val="Normal"/>
    <w:link w:val="EndnoteTextChar"/>
    <w:uiPriority w:val="99"/>
    <w:semiHidden/>
    <w:rsid w:val="000F2E84"/>
  </w:style>
  <w:style w:type="character" w:customStyle="1" w:styleId="EndnoteTextChar">
    <w:name w:val="Endnote Text Char"/>
    <w:link w:val="EndnoteText"/>
    <w:uiPriority w:val="99"/>
    <w:locked/>
    <w:rsid w:val="000F2E84"/>
    <w:rPr>
      <w:rFonts w:ascii="7_Swiss" w:hAnsi="7_Swiss" w:cs="7_Swiss"/>
      <w:lang w:eastAsia="en-US"/>
    </w:rPr>
  </w:style>
  <w:style w:type="character" w:styleId="EndnoteReference">
    <w:name w:val="endnote reference"/>
    <w:uiPriority w:val="99"/>
    <w:semiHidden/>
    <w:rsid w:val="000F2E84"/>
    <w:rPr>
      <w:vertAlign w:val="superscript"/>
    </w:rPr>
  </w:style>
  <w:style w:type="character" w:customStyle="1" w:styleId="CharChar1">
    <w:name w:val="Char Char1"/>
    <w:basedOn w:val="DefaultParagraphFont"/>
    <w:uiPriority w:val="99"/>
    <w:rsid w:val="001A1A04"/>
  </w:style>
  <w:style w:type="numbering" w:styleId="1ai">
    <w:name w:val="Outline List 1"/>
    <w:basedOn w:val="NoList"/>
    <w:uiPriority w:val="99"/>
    <w:semiHidden/>
    <w:unhideWhenUsed/>
    <w:locked/>
    <w:rsid w:val="002864FD"/>
    <w:pPr>
      <w:numPr>
        <w:numId w:val="10"/>
      </w:numPr>
    </w:pPr>
  </w:style>
  <w:style w:type="numbering" w:styleId="111111">
    <w:name w:val="Outline List 2"/>
    <w:basedOn w:val="NoList"/>
    <w:uiPriority w:val="99"/>
    <w:semiHidden/>
    <w:unhideWhenUsed/>
    <w:locked/>
    <w:rsid w:val="002864FD"/>
    <w:pPr>
      <w:numPr>
        <w:numId w:val="11"/>
      </w:numPr>
    </w:pPr>
  </w:style>
  <w:style w:type="numbering" w:customStyle="1" w:styleId="Style3">
    <w:name w:val="Style3"/>
    <w:rsid w:val="002864FD"/>
    <w:pPr>
      <w:numPr>
        <w:numId w:val="12"/>
      </w:numPr>
    </w:pPr>
  </w:style>
  <w:style w:type="numbering" w:customStyle="1" w:styleId="Style2">
    <w:name w:val="Style2"/>
    <w:rsid w:val="002864FD"/>
    <w:pPr>
      <w:numPr>
        <w:numId w:val="8"/>
      </w:numPr>
    </w:pPr>
  </w:style>
  <w:style w:type="numbering" w:styleId="ArticleSection">
    <w:name w:val="Outline List 3"/>
    <w:basedOn w:val="NoList"/>
    <w:uiPriority w:val="99"/>
    <w:semiHidden/>
    <w:unhideWhenUsed/>
    <w:locked/>
    <w:rsid w:val="002864F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6399">
      <w:marLeft w:val="0"/>
      <w:marRight w:val="0"/>
      <w:marTop w:val="0"/>
      <w:marBottom w:val="0"/>
      <w:divBdr>
        <w:top w:val="none" w:sz="0" w:space="0" w:color="auto"/>
        <w:left w:val="none" w:sz="0" w:space="0" w:color="auto"/>
        <w:bottom w:val="none" w:sz="0" w:space="0" w:color="auto"/>
        <w:right w:val="none" w:sz="0" w:space="0" w:color="auto"/>
      </w:divBdr>
    </w:div>
    <w:div w:id="391126400">
      <w:marLeft w:val="0"/>
      <w:marRight w:val="0"/>
      <w:marTop w:val="0"/>
      <w:marBottom w:val="0"/>
      <w:divBdr>
        <w:top w:val="none" w:sz="0" w:space="0" w:color="auto"/>
        <w:left w:val="none" w:sz="0" w:space="0" w:color="auto"/>
        <w:bottom w:val="none" w:sz="0" w:space="0" w:color="auto"/>
        <w:right w:val="none" w:sz="0" w:space="0" w:color="auto"/>
      </w:divBdr>
    </w:div>
    <w:div w:id="391126401">
      <w:marLeft w:val="0"/>
      <w:marRight w:val="0"/>
      <w:marTop w:val="0"/>
      <w:marBottom w:val="0"/>
      <w:divBdr>
        <w:top w:val="none" w:sz="0" w:space="0" w:color="auto"/>
        <w:left w:val="none" w:sz="0" w:space="0" w:color="auto"/>
        <w:bottom w:val="none" w:sz="0" w:space="0" w:color="auto"/>
        <w:right w:val="none" w:sz="0" w:space="0" w:color="auto"/>
      </w:divBdr>
    </w:div>
    <w:div w:id="391126402">
      <w:marLeft w:val="0"/>
      <w:marRight w:val="0"/>
      <w:marTop w:val="0"/>
      <w:marBottom w:val="0"/>
      <w:divBdr>
        <w:top w:val="none" w:sz="0" w:space="0" w:color="auto"/>
        <w:left w:val="none" w:sz="0" w:space="0" w:color="auto"/>
        <w:bottom w:val="none" w:sz="0" w:space="0" w:color="auto"/>
        <w:right w:val="none" w:sz="0" w:space="0" w:color="auto"/>
      </w:divBdr>
    </w:div>
    <w:div w:id="39112640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anovijadran.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9694</Characters>
  <Application>Microsoft Macintosh Word</Application>
  <DocSecurity>0</DocSecurity>
  <Lines>80</Lines>
  <Paragraphs>22</Paragraphs>
  <ScaleCrop>false</ScaleCrop>
  <Company>PBZ d.d.</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UPISNICA</dc:title>
  <dc:subject/>
  <dc:creator>Neralic Tomislav ES</dc:creator>
  <cp:keywords/>
  <dc:description/>
  <cp:lastModifiedBy>Toni Jeličić Purko</cp:lastModifiedBy>
  <cp:revision>2</cp:revision>
  <cp:lastPrinted>2017-04-12T07:47:00Z</cp:lastPrinted>
  <dcterms:created xsi:type="dcterms:W3CDTF">2017-04-12T08:20:00Z</dcterms:created>
  <dcterms:modified xsi:type="dcterms:W3CDTF">2017-04-12T08:20:00Z</dcterms:modified>
</cp:coreProperties>
</file>